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8015" w14:textId="77777777" w:rsidR="00474BA3" w:rsidRPr="002A40AC" w:rsidRDefault="00474BA3" w:rsidP="00F52536">
      <w:pPr>
        <w:pStyle w:val="Title"/>
        <w:ind w:left="-180" w:right="-180"/>
        <w:rPr>
          <w:rFonts w:eastAsia="Times New Roman"/>
          <w:sz w:val="48"/>
          <w:szCs w:val="48"/>
        </w:rPr>
      </w:pPr>
      <w:bookmarkStart w:id="0" w:name="_GoBack"/>
      <w:bookmarkEnd w:id="0"/>
      <w:r w:rsidRPr="002A40AC">
        <w:rPr>
          <w:rFonts w:eastAsia="Times New Roman"/>
          <w:sz w:val="48"/>
          <w:szCs w:val="48"/>
        </w:rPr>
        <w:t>Post-Election Audit Summary</w:t>
      </w:r>
    </w:p>
    <w:p w14:paraId="22509359" w14:textId="42EC8A87" w:rsidR="00B5010C" w:rsidRDefault="00B5010C" w:rsidP="008B31AA">
      <w:pPr>
        <w:pStyle w:val="Heading1"/>
        <w:ind w:left="-180" w:right="-180"/>
        <w:rPr>
          <w:sz w:val="26"/>
          <w:szCs w:val="26"/>
        </w:rPr>
      </w:pPr>
      <w:r>
        <w:rPr>
          <w:sz w:val="26"/>
          <w:szCs w:val="26"/>
        </w:rPr>
        <w:t>September</w:t>
      </w:r>
      <w:r w:rsidR="00FF584B">
        <w:rPr>
          <w:sz w:val="26"/>
          <w:szCs w:val="26"/>
        </w:rPr>
        <w:t xml:space="preserve"> </w:t>
      </w:r>
      <w:r>
        <w:rPr>
          <w:sz w:val="26"/>
          <w:szCs w:val="26"/>
        </w:rPr>
        <w:t>1</w:t>
      </w:r>
      <w:r w:rsidR="00BB36A1">
        <w:rPr>
          <w:sz w:val="26"/>
          <w:szCs w:val="26"/>
        </w:rPr>
        <w:t>0, 2019</w:t>
      </w:r>
      <w:r w:rsidR="00FF584B">
        <w:rPr>
          <w:sz w:val="26"/>
          <w:szCs w:val="26"/>
        </w:rPr>
        <w:t xml:space="preserve"> Primary</w:t>
      </w:r>
      <w:r w:rsidR="003327F9">
        <w:rPr>
          <w:sz w:val="26"/>
          <w:szCs w:val="26"/>
        </w:rPr>
        <w:t xml:space="preserve"> </w:t>
      </w:r>
      <w:r w:rsidR="00474BA3" w:rsidRPr="00E1218A">
        <w:rPr>
          <w:sz w:val="26"/>
          <w:szCs w:val="26"/>
        </w:rPr>
        <w:t>Election</w:t>
      </w:r>
    </w:p>
    <w:p w14:paraId="29F961ED" w14:textId="604A69EE" w:rsidR="00B5010C" w:rsidRDefault="00BB36A1" w:rsidP="001E3A8A">
      <w:pPr>
        <w:pStyle w:val="NoSpacing"/>
        <w:rPr>
          <w:i/>
          <w:color w:val="0070C0"/>
          <w:sz w:val="24"/>
        </w:rPr>
      </w:pPr>
      <w:r w:rsidRPr="00BB36A1">
        <w:rPr>
          <w:i/>
          <w:color w:val="0070C0"/>
          <w:sz w:val="24"/>
        </w:rPr>
        <w:t>Fairview Park Ward 05 Council</w:t>
      </w:r>
    </w:p>
    <w:p w14:paraId="2CA2010C" w14:textId="3C7B7AC9" w:rsidR="00B04E43" w:rsidRPr="00B04E43" w:rsidRDefault="00BB36A1" w:rsidP="00B04E43">
      <w:pPr>
        <w:ind w:left="270" w:right="-180"/>
        <w:jc w:val="both"/>
        <w:rPr>
          <w:rFonts w:asciiTheme="majorHAnsi" w:hAnsiTheme="majorHAnsi" w:cs="Calibri"/>
          <w:sz w:val="21"/>
          <w:szCs w:val="21"/>
        </w:rPr>
      </w:pPr>
      <w:r>
        <w:rPr>
          <w:rFonts w:asciiTheme="majorHAnsi" w:hAnsiTheme="majorHAnsi" w:cs="Calibri"/>
          <w:sz w:val="21"/>
          <w:szCs w:val="21"/>
        </w:rPr>
        <w:t>There were 4,753</w:t>
      </w:r>
      <w:r w:rsidR="00B04E43" w:rsidRPr="00B04E43">
        <w:rPr>
          <w:rFonts w:asciiTheme="majorHAnsi" w:hAnsiTheme="majorHAnsi" w:cs="Calibri"/>
          <w:sz w:val="21"/>
          <w:szCs w:val="21"/>
        </w:rPr>
        <w:t xml:space="preserve"> total ba</w:t>
      </w:r>
      <w:r>
        <w:rPr>
          <w:rFonts w:asciiTheme="majorHAnsi" w:hAnsiTheme="majorHAnsi" w:cs="Calibri"/>
          <w:sz w:val="21"/>
          <w:szCs w:val="21"/>
        </w:rPr>
        <w:t>llots cast in the September 2019</w:t>
      </w:r>
      <w:r w:rsidR="00B04E43" w:rsidRPr="00B04E43">
        <w:rPr>
          <w:rFonts w:asciiTheme="majorHAnsi" w:hAnsiTheme="majorHAnsi" w:cs="Calibri"/>
          <w:sz w:val="21"/>
          <w:szCs w:val="21"/>
        </w:rPr>
        <w:t xml:space="preserve"> Primary Election. A hand count </w:t>
      </w:r>
      <w:r>
        <w:rPr>
          <w:rFonts w:asciiTheme="majorHAnsi" w:hAnsiTheme="majorHAnsi" w:cs="Calibri"/>
          <w:sz w:val="21"/>
          <w:szCs w:val="21"/>
        </w:rPr>
        <w:t>was conducted of 389</w:t>
      </w:r>
      <w:r w:rsidR="00B04E43" w:rsidRPr="00B04E43">
        <w:rPr>
          <w:rFonts w:asciiTheme="majorHAnsi" w:hAnsiTheme="majorHAnsi" w:cs="Calibri"/>
          <w:sz w:val="21"/>
          <w:szCs w:val="21"/>
        </w:rPr>
        <w:t xml:space="preserve"> ballots cast in the audited contest. The accuracy rate for the post-election audit is 100%.</w:t>
      </w:r>
    </w:p>
    <w:p w14:paraId="230D0167" w14:textId="0915B612" w:rsidR="00B5010C" w:rsidRDefault="00BB36A1" w:rsidP="008B31AA">
      <w:pPr>
        <w:pStyle w:val="Heading1"/>
        <w:ind w:left="-180" w:right="-180"/>
        <w:rPr>
          <w:sz w:val="26"/>
          <w:szCs w:val="26"/>
        </w:rPr>
      </w:pPr>
      <w:r>
        <w:rPr>
          <w:sz w:val="26"/>
          <w:szCs w:val="26"/>
        </w:rPr>
        <w:t>November 5, 2019</w:t>
      </w:r>
      <w:r w:rsidR="00B5010C">
        <w:rPr>
          <w:sz w:val="26"/>
          <w:szCs w:val="26"/>
        </w:rPr>
        <w:t xml:space="preserve"> General Election</w:t>
      </w:r>
    </w:p>
    <w:p w14:paraId="7723AA41" w14:textId="6475F543" w:rsidR="00B04E43" w:rsidRDefault="00BB36A1" w:rsidP="001E3A8A">
      <w:pPr>
        <w:pStyle w:val="NoSpacing"/>
        <w:rPr>
          <w:i/>
          <w:color w:val="0070C0"/>
          <w:sz w:val="24"/>
        </w:rPr>
      </w:pPr>
      <w:r w:rsidRPr="00BB36A1">
        <w:rPr>
          <w:i/>
          <w:color w:val="0070C0"/>
          <w:sz w:val="24"/>
        </w:rPr>
        <w:t>6 - Cuyahoga County Charter Amendment - Sheriff</w:t>
      </w:r>
    </w:p>
    <w:p w14:paraId="0960D6D8" w14:textId="00FEDAFA" w:rsidR="00B04E43" w:rsidRPr="00B04E43" w:rsidRDefault="00B04E43" w:rsidP="00B04E43">
      <w:pPr>
        <w:ind w:left="270" w:right="-180"/>
        <w:jc w:val="both"/>
        <w:rPr>
          <w:rFonts w:asciiTheme="majorHAnsi" w:hAnsiTheme="majorHAnsi" w:cs="Calibri"/>
          <w:sz w:val="21"/>
          <w:szCs w:val="21"/>
        </w:rPr>
      </w:pPr>
      <w:r w:rsidRPr="00B04E43">
        <w:rPr>
          <w:rFonts w:asciiTheme="majorHAnsi" w:hAnsiTheme="majorHAnsi" w:cs="Calibri"/>
          <w:sz w:val="21"/>
          <w:szCs w:val="21"/>
        </w:rPr>
        <w:t xml:space="preserve">There were </w:t>
      </w:r>
      <w:r w:rsidR="00BB36A1">
        <w:rPr>
          <w:rFonts w:asciiTheme="majorHAnsi" w:hAnsiTheme="majorHAnsi" w:cs="Calibri"/>
          <w:sz w:val="21"/>
          <w:szCs w:val="21"/>
        </w:rPr>
        <w:t>222,648</w:t>
      </w:r>
      <w:r w:rsidRPr="00B04E43">
        <w:rPr>
          <w:rFonts w:asciiTheme="majorHAnsi" w:hAnsiTheme="majorHAnsi" w:cs="Calibri"/>
          <w:sz w:val="21"/>
          <w:szCs w:val="21"/>
        </w:rPr>
        <w:t xml:space="preserve"> total ballots cast in the Novem</w:t>
      </w:r>
      <w:r w:rsidR="00BB36A1">
        <w:rPr>
          <w:rFonts w:asciiTheme="majorHAnsi" w:hAnsiTheme="majorHAnsi" w:cs="Calibri"/>
          <w:sz w:val="21"/>
          <w:szCs w:val="21"/>
        </w:rPr>
        <w:t>ber 2019</w:t>
      </w:r>
      <w:r w:rsidRPr="00B04E43">
        <w:rPr>
          <w:rFonts w:asciiTheme="majorHAnsi" w:hAnsiTheme="majorHAnsi" w:cs="Calibri"/>
          <w:sz w:val="21"/>
          <w:szCs w:val="21"/>
        </w:rPr>
        <w:t xml:space="preserve"> General Election. A hand count was conducted of </w:t>
      </w:r>
      <w:r w:rsidR="00BB36A1">
        <w:rPr>
          <w:rFonts w:asciiTheme="majorHAnsi" w:hAnsiTheme="majorHAnsi" w:cs="Calibri"/>
          <w:sz w:val="21"/>
          <w:szCs w:val="21"/>
        </w:rPr>
        <w:t>1,153</w:t>
      </w:r>
      <w:r w:rsidRPr="00B04E43">
        <w:rPr>
          <w:rFonts w:asciiTheme="majorHAnsi" w:hAnsiTheme="majorHAnsi" w:cs="Calibri"/>
          <w:sz w:val="21"/>
          <w:szCs w:val="21"/>
        </w:rPr>
        <w:t xml:space="preserve"> ballots cast in the audited contest. The accuracy rate for the post-election audit is 100%.</w:t>
      </w:r>
    </w:p>
    <w:p w14:paraId="448E9D03" w14:textId="77777777" w:rsidR="00474BA3" w:rsidRDefault="00474BA3" w:rsidP="00F52536">
      <w:pPr>
        <w:spacing w:after="0"/>
        <w:ind w:left="-180" w:right="-180"/>
        <w:rPr>
          <w:sz w:val="4"/>
          <w:szCs w:val="4"/>
        </w:rPr>
      </w:pPr>
    </w:p>
    <w:p w14:paraId="2E2A5FD2" w14:textId="77777777" w:rsidR="00AC1E18" w:rsidRPr="002A40AC" w:rsidRDefault="00AC1E18" w:rsidP="00F52536">
      <w:pPr>
        <w:spacing w:after="0"/>
        <w:ind w:left="-180" w:right="-180"/>
        <w:rPr>
          <w:sz w:val="4"/>
          <w:szCs w:val="4"/>
        </w:rPr>
      </w:pPr>
    </w:p>
    <w:p w14:paraId="770D6BC4" w14:textId="7E3844EB" w:rsidR="00F73B75" w:rsidRDefault="00FF584B" w:rsidP="00DC382C">
      <w:pPr>
        <w:ind w:left="-180" w:right="-180"/>
        <w:jc w:val="both"/>
        <w:rPr>
          <w:rFonts w:asciiTheme="majorHAnsi" w:hAnsiTheme="majorHAnsi" w:cs="Calibri"/>
          <w:sz w:val="21"/>
          <w:szCs w:val="21"/>
        </w:rPr>
      </w:pPr>
      <w:r>
        <w:rPr>
          <w:rFonts w:asciiTheme="majorHAnsi" w:hAnsiTheme="majorHAnsi" w:cs="Calibri"/>
          <w:sz w:val="21"/>
          <w:szCs w:val="21"/>
        </w:rPr>
        <w:t>On</w:t>
      </w:r>
      <w:r w:rsidR="004A5814">
        <w:rPr>
          <w:rFonts w:asciiTheme="majorHAnsi" w:hAnsiTheme="majorHAnsi" w:cs="Calibri"/>
          <w:sz w:val="21"/>
          <w:szCs w:val="21"/>
        </w:rPr>
        <w:t xml:space="preserve"> </w:t>
      </w:r>
      <w:r w:rsidR="00BB36A1">
        <w:rPr>
          <w:rFonts w:asciiTheme="majorHAnsi" w:hAnsiTheme="majorHAnsi" w:cs="Calibri"/>
          <w:sz w:val="21"/>
          <w:szCs w:val="21"/>
        </w:rPr>
        <w:t>December 16, 2019</w:t>
      </w:r>
      <w:r w:rsidR="00521027">
        <w:rPr>
          <w:rFonts w:asciiTheme="majorHAnsi" w:hAnsiTheme="majorHAnsi" w:cs="Calibri"/>
          <w:sz w:val="21"/>
          <w:szCs w:val="21"/>
        </w:rPr>
        <w:t xml:space="preserve"> </w:t>
      </w:r>
      <w:r w:rsidR="00B5010C">
        <w:rPr>
          <w:rFonts w:asciiTheme="majorHAnsi" w:hAnsiTheme="majorHAnsi" w:cs="Calibri"/>
          <w:sz w:val="21"/>
          <w:szCs w:val="21"/>
        </w:rPr>
        <w:t>we conducted</w:t>
      </w:r>
      <w:r w:rsidR="00474BA3" w:rsidRPr="008432AB">
        <w:rPr>
          <w:rFonts w:asciiTheme="majorHAnsi" w:hAnsiTheme="majorHAnsi" w:cs="Calibri"/>
          <w:sz w:val="21"/>
          <w:szCs w:val="21"/>
        </w:rPr>
        <w:t xml:space="preserve"> Risk-Limiting Post-Election Audit</w:t>
      </w:r>
      <w:r w:rsidR="00B5010C">
        <w:rPr>
          <w:rFonts w:asciiTheme="majorHAnsi" w:hAnsiTheme="majorHAnsi" w:cs="Calibri"/>
          <w:sz w:val="21"/>
          <w:szCs w:val="21"/>
        </w:rPr>
        <w:t>s</w:t>
      </w:r>
      <w:r w:rsidR="00474BA3" w:rsidRPr="008432AB">
        <w:rPr>
          <w:rFonts w:asciiTheme="majorHAnsi" w:hAnsiTheme="majorHAnsi" w:cs="Calibri"/>
          <w:sz w:val="21"/>
          <w:szCs w:val="21"/>
        </w:rPr>
        <w:t xml:space="preserve"> for the </w:t>
      </w:r>
      <w:r w:rsidR="00B5010C">
        <w:rPr>
          <w:rFonts w:asciiTheme="majorHAnsi" w:hAnsiTheme="majorHAnsi" w:cs="Calibri"/>
          <w:sz w:val="21"/>
          <w:szCs w:val="21"/>
        </w:rPr>
        <w:t>September</w:t>
      </w:r>
      <w:r w:rsidR="00BB36A1">
        <w:rPr>
          <w:rFonts w:asciiTheme="majorHAnsi" w:hAnsiTheme="majorHAnsi" w:cs="Calibri"/>
          <w:sz w:val="21"/>
          <w:szCs w:val="21"/>
        </w:rPr>
        <w:t xml:space="preserve"> 2019</w:t>
      </w:r>
      <w:r w:rsidR="00521027">
        <w:rPr>
          <w:rFonts w:asciiTheme="majorHAnsi" w:hAnsiTheme="majorHAnsi" w:cs="Calibri"/>
          <w:sz w:val="21"/>
          <w:szCs w:val="21"/>
        </w:rPr>
        <w:t xml:space="preserve"> </w:t>
      </w:r>
      <w:r>
        <w:rPr>
          <w:rFonts w:asciiTheme="majorHAnsi" w:hAnsiTheme="majorHAnsi" w:cs="Calibri"/>
          <w:sz w:val="21"/>
          <w:szCs w:val="21"/>
        </w:rPr>
        <w:t>Primary</w:t>
      </w:r>
      <w:r w:rsidR="00DA3D13">
        <w:rPr>
          <w:rFonts w:asciiTheme="majorHAnsi" w:hAnsiTheme="majorHAnsi" w:cs="Calibri"/>
          <w:sz w:val="21"/>
          <w:szCs w:val="21"/>
        </w:rPr>
        <w:t xml:space="preserve"> </w:t>
      </w:r>
      <w:r w:rsidR="00BB36A1">
        <w:rPr>
          <w:rFonts w:asciiTheme="majorHAnsi" w:hAnsiTheme="majorHAnsi" w:cs="Calibri"/>
          <w:sz w:val="21"/>
          <w:szCs w:val="21"/>
        </w:rPr>
        <w:t>and November 2019</w:t>
      </w:r>
      <w:r w:rsidR="00B5010C">
        <w:rPr>
          <w:rFonts w:asciiTheme="majorHAnsi" w:hAnsiTheme="majorHAnsi" w:cs="Calibri"/>
          <w:sz w:val="21"/>
          <w:szCs w:val="21"/>
        </w:rPr>
        <w:t xml:space="preserve"> General e</w:t>
      </w:r>
      <w:r w:rsidR="00474BA3" w:rsidRPr="008432AB">
        <w:rPr>
          <w:rFonts w:asciiTheme="majorHAnsi" w:hAnsiTheme="majorHAnsi" w:cs="Calibri"/>
          <w:sz w:val="21"/>
          <w:szCs w:val="21"/>
        </w:rPr>
        <w:t>lection</w:t>
      </w:r>
      <w:r w:rsidR="00DC382C">
        <w:rPr>
          <w:rFonts w:asciiTheme="majorHAnsi" w:hAnsiTheme="majorHAnsi" w:cs="Calibri"/>
          <w:sz w:val="21"/>
          <w:szCs w:val="21"/>
        </w:rPr>
        <w:t xml:space="preserve">s. </w:t>
      </w:r>
      <w:r w:rsidR="00301DB4">
        <w:rPr>
          <w:rFonts w:asciiTheme="majorHAnsi" w:hAnsiTheme="majorHAnsi" w:cs="Calibri"/>
          <w:sz w:val="21"/>
          <w:szCs w:val="21"/>
        </w:rPr>
        <w:t xml:space="preserve">Audited race </w:t>
      </w:r>
      <w:r w:rsidR="003C1770">
        <w:rPr>
          <w:rFonts w:asciiTheme="majorHAnsi" w:hAnsiTheme="majorHAnsi" w:cs="Calibri"/>
          <w:sz w:val="21"/>
          <w:szCs w:val="21"/>
        </w:rPr>
        <w:t xml:space="preserve">and batch </w:t>
      </w:r>
      <w:r w:rsidR="00301DB4">
        <w:rPr>
          <w:rFonts w:asciiTheme="majorHAnsi" w:hAnsiTheme="majorHAnsi" w:cs="Calibri"/>
          <w:sz w:val="21"/>
          <w:szCs w:val="21"/>
        </w:rPr>
        <w:t>details are provided below:</w:t>
      </w:r>
    </w:p>
    <w:tbl>
      <w:tblPr>
        <w:tblStyle w:val="GridTable4Accent1"/>
        <w:tblW w:w="11160" w:type="dxa"/>
        <w:jc w:val="center"/>
        <w:tblLayout w:type="fixed"/>
        <w:tblLook w:val="04A0" w:firstRow="1" w:lastRow="0" w:firstColumn="1" w:lastColumn="0" w:noHBand="0" w:noVBand="1"/>
      </w:tblPr>
      <w:tblGrid>
        <w:gridCol w:w="6115"/>
        <w:gridCol w:w="1170"/>
        <w:gridCol w:w="1170"/>
        <w:gridCol w:w="1170"/>
        <w:gridCol w:w="1535"/>
      </w:tblGrid>
      <w:tr w:rsidR="00DC382C" w:rsidRPr="001E6833" w14:paraId="017FE004" w14:textId="77777777" w:rsidTr="00DC382C">
        <w:trPr>
          <w:cnfStyle w:val="100000000000" w:firstRow="1" w:lastRow="0" w:firstColumn="0" w:lastColumn="0" w:oddVBand="0" w:evenVBand="0" w:oddHBand="0"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6115" w:type="dxa"/>
            <w:vAlign w:val="center"/>
            <w:hideMark/>
          </w:tcPr>
          <w:p w14:paraId="7EA63403" w14:textId="77777777" w:rsidR="00DC382C" w:rsidRPr="001E6833" w:rsidRDefault="00DC382C" w:rsidP="00A91E12">
            <w:pPr>
              <w:jc w:val="center"/>
              <w:rPr>
                <w:rFonts w:ascii="Cambria" w:eastAsia="Times New Roman" w:hAnsi="Cambria" w:cs="Calibri"/>
                <w:color w:val="FFFFFF"/>
              </w:rPr>
            </w:pPr>
            <w:r w:rsidRPr="001E6833">
              <w:rPr>
                <w:rFonts w:ascii="Cambria" w:eastAsia="Times New Roman" w:hAnsi="Cambria" w:cs="Calibri"/>
                <w:color w:val="FFFFFF"/>
              </w:rPr>
              <w:t>RACE</w:t>
            </w:r>
          </w:p>
        </w:tc>
        <w:tc>
          <w:tcPr>
            <w:tcW w:w="1170" w:type="dxa"/>
            <w:vAlign w:val="center"/>
          </w:tcPr>
          <w:p w14:paraId="492644B6" w14:textId="77777777" w:rsidR="00DC382C" w:rsidRDefault="00DC382C" w:rsidP="00A91E12">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TOTAL BALLOTS CAST</w:t>
            </w:r>
          </w:p>
        </w:tc>
        <w:tc>
          <w:tcPr>
            <w:tcW w:w="1170" w:type="dxa"/>
          </w:tcPr>
          <w:p w14:paraId="3EE12171" w14:textId="220FC676" w:rsidR="00DC382C" w:rsidRDefault="00DC382C">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UNIQUE BATCHES AUDITED</w:t>
            </w:r>
          </w:p>
        </w:tc>
        <w:tc>
          <w:tcPr>
            <w:tcW w:w="1170" w:type="dxa"/>
            <w:vAlign w:val="center"/>
            <w:hideMark/>
          </w:tcPr>
          <w:p w14:paraId="5722C0BF" w14:textId="7EBD4A87" w:rsidR="00DC382C" w:rsidRPr="001E6833" w:rsidRDefault="00DC382C">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TOTAL BALLOTS AUDITED</w:t>
            </w:r>
          </w:p>
        </w:tc>
        <w:tc>
          <w:tcPr>
            <w:tcW w:w="1535" w:type="dxa"/>
            <w:vAlign w:val="center"/>
            <w:hideMark/>
          </w:tcPr>
          <w:p w14:paraId="6B493FAB" w14:textId="357D6C4B" w:rsidR="00DC382C" w:rsidRPr="001E6833" w:rsidRDefault="00DC382C">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Calibri"/>
                <w:color w:val="FFFFFF"/>
              </w:rPr>
            </w:pPr>
            <w:r>
              <w:rPr>
                <w:rFonts w:ascii="Cambria" w:eastAsia="Times New Roman" w:hAnsi="Cambria" w:cs="Calibri"/>
                <w:color w:val="FFFFFF"/>
              </w:rPr>
              <w:t>NUMBER OF PRECINCTS IN CONTEST</w:t>
            </w:r>
          </w:p>
        </w:tc>
      </w:tr>
      <w:tr w:rsidR="00DC382C" w:rsidRPr="001E6833" w14:paraId="1F11153C" w14:textId="77777777" w:rsidTr="003C1770">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21C19B3F" w14:textId="4019CADF" w:rsidR="00DC382C" w:rsidRPr="00062E26" w:rsidRDefault="00BB36A1" w:rsidP="00BB36A1">
            <w:pPr>
              <w:pStyle w:val="NoSpacing"/>
              <w:rPr>
                <w:rFonts w:ascii="Cambria" w:eastAsia="Times New Roman" w:hAnsi="Cambria" w:cs="Calibri"/>
                <w:b w:val="0"/>
                <w:color w:val="000000"/>
              </w:rPr>
            </w:pPr>
            <w:r w:rsidRPr="00BB36A1">
              <w:rPr>
                <w:rFonts w:ascii="Cambria" w:eastAsia="Times New Roman" w:hAnsi="Cambria" w:cs="Calibri"/>
                <w:color w:val="000000"/>
              </w:rPr>
              <w:t xml:space="preserve">Fairview Park Ward 05 Council </w:t>
            </w:r>
            <w:r w:rsidR="00DC382C" w:rsidRPr="001E3A8A">
              <w:rPr>
                <w:rFonts w:ascii="Cambria" w:eastAsia="Times New Roman" w:hAnsi="Cambria" w:cs="Calibri"/>
                <w:b w:val="0"/>
                <w:i/>
                <w:color w:val="000000"/>
              </w:rPr>
              <w:t>[September 201</w:t>
            </w:r>
            <w:r>
              <w:rPr>
                <w:rFonts w:ascii="Cambria" w:eastAsia="Times New Roman" w:hAnsi="Cambria" w:cs="Calibri"/>
                <w:b w:val="0"/>
                <w:i/>
                <w:color w:val="000000"/>
              </w:rPr>
              <w:t>9</w:t>
            </w:r>
            <w:r w:rsidR="00DC382C" w:rsidRPr="001E3A8A">
              <w:rPr>
                <w:rFonts w:ascii="Cambria" w:eastAsia="Times New Roman" w:hAnsi="Cambria" w:cs="Calibri"/>
                <w:b w:val="0"/>
                <w:i/>
                <w:color w:val="000000"/>
              </w:rPr>
              <w:t xml:space="preserve"> Primary</w:t>
            </w:r>
            <w:r w:rsidR="00DC382C">
              <w:rPr>
                <w:rFonts w:ascii="Cambria" w:eastAsia="Times New Roman" w:hAnsi="Cambria" w:cs="Calibri"/>
                <w:b w:val="0"/>
                <w:i/>
                <w:color w:val="000000"/>
              </w:rPr>
              <w:t>]</w:t>
            </w:r>
          </w:p>
        </w:tc>
        <w:tc>
          <w:tcPr>
            <w:tcW w:w="1170" w:type="dxa"/>
            <w:vAlign w:val="center"/>
          </w:tcPr>
          <w:p w14:paraId="1B6D96A8" w14:textId="4D4343C7" w:rsidR="00DC382C" w:rsidRDefault="00BB36A1" w:rsidP="00A91E1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4,753</w:t>
            </w:r>
          </w:p>
        </w:tc>
        <w:tc>
          <w:tcPr>
            <w:tcW w:w="1170" w:type="dxa"/>
            <w:vAlign w:val="center"/>
          </w:tcPr>
          <w:p w14:paraId="13971017" w14:textId="4A367EBF" w:rsidR="00DC382C" w:rsidRDefault="00BB36A1" w:rsidP="003C177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5</w:t>
            </w:r>
          </w:p>
        </w:tc>
        <w:tc>
          <w:tcPr>
            <w:tcW w:w="1170" w:type="dxa"/>
            <w:vAlign w:val="center"/>
          </w:tcPr>
          <w:p w14:paraId="7598D88B" w14:textId="2E228301" w:rsidR="00DC382C" w:rsidRPr="001E6833" w:rsidRDefault="00BB36A1" w:rsidP="00A91E1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389</w:t>
            </w:r>
          </w:p>
        </w:tc>
        <w:tc>
          <w:tcPr>
            <w:tcW w:w="1535" w:type="dxa"/>
            <w:vAlign w:val="center"/>
          </w:tcPr>
          <w:p w14:paraId="03B8321A" w14:textId="2604C20D" w:rsidR="00DC382C" w:rsidRDefault="00BB36A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2</w:t>
            </w:r>
          </w:p>
        </w:tc>
      </w:tr>
      <w:tr w:rsidR="00DC382C" w:rsidRPr="001E6833" w14:paraId="44EC4964" w14:textId="77777777" w:rsidTr="003C1770">
        <w:trPr>
          <w:trHeight w:val="773"/>
          <w:jc w:val="center"/>
        </w:trPr>
        <w:tc>
          <w:tcPr>
            <w:cnfStyle w:val="001000000000" w:firstRow="0" w:lastRow="0" w:firstColumn="1" w:lastColumn="0" w:oddVBand="0" w:evenVBand="0" w:oddHBand="0" w:evenHBand="0" w:firstRowFirstColumn="0" w:firstRowLastColumn="0" w:lastRowFirstColumn="0" w:lastRowLastColumn="0"/>
            <w:tcW w:w="6115" w:type="dxa"/>
            <w:vAlign w:val="center"/>
          </w:tcPr>
          <w:p w14:paraId="434B8146" w14:textId="17194932" w:rsidR="00DC382C" w:rsidRDefault="00BB36A1" w:rsidP="00BB36A1">
            <w:pPr>
              <w:pStyle w:val="NoSpacing"/>
              <w:rPr>
                <w:rFonts w:ascii="Cambria" w:eastAsia="Times New Roman" w:hAnsi="Cambria" w:cs="Calibri"/>
                <w:color w:val="000000"/>
              </w:rPr>
            </w:pPr>
            <w:r w:rsidRPr="00BB36A1">
              <w:rPr>
                <w:rFonts w:ascii="Cambria" w:eastAsia="Times New Roman" w:hAnsi="Cambria" w:cs="Calibri"/>
                <w:color w:val="000000"/>
              </w:rPr>
              <w:t xml:space="preserve">6 - Cuyahoga County Charter Amendment </w:t>
            </w:r>
            <w:r>
              <w:rPr>
                <w:rFonts w:ascii="Cambria" w:eastAsia="Times New Roman" w:hAnsi="Cambria" w:cs="Calibri"/>
                <w:color w:val="000000"/>
              </w:rPr>
              <w:t>–</w:t>
            </w:r>
            <w:r w:rsidRPr="00BB36A1">
              <w:rPr>
                <w:rFonts w:ascii="Cambria" w:eastAsia="Times New Roman" w:hAnsi="Cambria" w:cs="Calibri"/>
                <w:color w:val="000000"/>
              </w:rPr>
              <w:t xml:space="preserve"> Sheriff</w:t>
            </w:r>
            <w:r>
              <w:rPr>
                <w:rFonts w:ascii="Cambria" w:eastAsia="Times New Roman" w:hAnsi="Cambria" w:cs="Calibri"/>
                <w:color w:val="000000"/>
              </w:rPr>
              <w:t xml:space="preserve"> </w:t>
            </w:r>
            <w:r w:rsidR="00DC382C">
              <w:rPr>
                <w:rFonts w:ascii="Cambria" w:eastAsia="Times New Roman" w:hAnsi="Cambria" w:cs="Calibri"/>
                <w:b w:val="0"/>
                <w:i/>
                <w:color w:val="000000"/>
              </w:rPr>
              <w:t>[November 201</w:t>
            </w:r>
            <w:r>
              <w:rPr>
                <w:rFonts w:ascii="Cambria" w:eastAsia="Times New Roman" w:hAnsi="Cambria" w:cs="Calibri"/>
                <w:b w:val="0"/>
                <w:i/>
                <w:color w:val="000000"/>
              </w:rPr>
              <w:t>9</w:t>
            </w:r>
            <w:r w:rsidR="00DC382C">
              <w:rPr>
                <w:rFonts w:ascii="Cambria" w:eastAsia="Times New Roman" w:hAnsi="Cambria" w:cs="Calibri"/>
                <w:b w:val="0"/>
                <w:i/>
                <w:color w:val="000000"/>
              </w:rPr>
              <w:t xml:space="preserve"> General]</w:t>
            </w:r>
          </w:p>
        </w:tc>
        <w:tc>
          <w:tcPr>
            <w:tcW w:w="1170" w:type="dxa"/>
            <w:vAlign w:val="center"/>
          </w:tcPr>
          <w:p w14:paraId="42AB4042" w14:textId="2CCB538C" w:rsidR="00DC382C" w:rsidRDefault="00BB36A1" w:rsidP="00DC382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rPr>
            </w:pPr>
            <w:r>
              <w:rPr>
                <w:rFonts w:ascii="Cambria" w:eastAsia="Times New Roman" w:hAnsi="Cambria" w:cs="Calibri"/>
                <w:color w:val="000000"/>
              </w:rPr>
              <w:t>222,648</w:t>
            </w:r>
          </w:p>
        </w:tc>
        <w:tc>
          <w:tcPr>
            <w:tcW w:w="1170" w:type="dxa"/>
            <w:vAlign w:val="center"/>
          </w:tcPr>
          <w:p w14:paraId="2EBCF500" w14:textId="2E8A6E15" w:rsidR="00DC382C" w:rsidRDefault="00BB36A1" w:rsidP="003C177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7</w:t>
            </w:r>
          </w:p>
        </w:tc>
        <w:tc>
          <w:tcPr>
            <w:tcW w:w="1170" w:type="dxa"/>
            <w:vAlign w:val="center"/>
          </w:tcPr>
          <w:p w14:paraId="3ECCF80C" w14:textId="066B3190" w:rsidR="00DC382C" w:rsidRDefault="00BB36A1" w:rsidP="00DC382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1,153</w:t>
            </w:r>
          </w:p>
        </w:tc>
        <w:tc>
          <w:tcPr>
            <w:tcW w:w="1535" w:type="dxa"/>
            <w:vAlign w:val="center"/>
          </w:tcPr>
          <w:p w14:paraId="5854B68E" w14:textId="6CDCCC16" w:rsidR="00DC382C" w:rsidRDefault="00DC382C" w:rsidP="00DC382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975</w:t>
            </w:r>
          </w:p>
        </w:tc>
      </w:tr>
    </w:tbl>
    <w:p w14:paraId="7244FC4F" w14:textId="77777777" w:rsidR="000B28A5" w:rsidRPr="00750B1E" w:rsidRDefault="000B28A5" w:rsidP="00474BA3">
      <w:pPr>
        <w:jc w:val="both"/>
        <w:rPr>
          <w:rFonts w:asciiTheme="majorHAnsi" w:hAnsiTheme="majorHAnsi" w:cs="Calibri"/>
          <w:sz w:val="8"/>
          <w:szCs w:val="8"/>
        </w:rPr>
      </w:pPr>
    </w:p>
    <w:p w14:paraId="60F32CEF" w14:textId="64D5319E" w:rsidR="00F04324" w:rsidRDefault="00B71D51" w:rsidP="000B28A5">
      <w:pPr>
        <w:tabs>
          <w:tab w:val="left" w:pos="5715"/>
        </w:tabs>
        <w:ind w:left="-180" w:right="-180"/>
        <w:jc w:val="both"/>
        <w:rPr>
          <w:rFonts w:asciiTheme="majorHAnsi" w:hAnsiTheme="majorHAnsi" w:cs="Calibri"/>
          <w:sz w:val="21"/>
          <w:szCs w:val="21"/>
        </w:rPr>
      </w:pPr>
      <w:r w:rsidRPr="008432AB">
        <w:rPr>
          <w:rFonts w:asciiTheme="majorHAnsi" w:hAnsiTheme="majorHAnsi" w:cs="Calibri"/>
          <w:sz w:val="21"/>
          <w:szCs w:val="21"/>
        </w:rPr>
        <w:t>Our Risk-Limiting Audit</w:t>
      </w:r>
      <w:r w:rsidR="00B5010C">
        <w:rPr>
          <w:rFonts w:asciiTheme="majorHAnsi" w:hAnsiTheme="majorHAnsi" w:cs="Calibri"/>
          <w:sz w:val="21"/>
          <w:szCs w:val="21"/>
        </w:rPr>
        <w:t>s</w:t>
      </w:r>
      <w:r w:rsidRPr="008432AB">
        <w:rPr>
          <w:rFonts w:asciiTheme="majorHAnsi" w:hAnsiTheme="majorHAnsi" w:cs="Calibri"/>
          <w:sz w:val="21"/>
          <w:szCs w:val="21"/>
        </w:rPr>
        <w:t xml:space="preserve"> </w:t>
      </w:r>
      <w:r w:rsidR="00B5010C">
        <w:rPr>
          <w:rFonts w:asciiTheme="majorHAnsi" w:hAnsiTheme="majorHAnsi" w:cs="Calibri"/>
          <w:sz w:val="21"/>
          <w:szCs w:val="21"/>
        </w:rPr>
        <w:t>were</w:t>
      </w:r>
      <w:r w:rsidRPr="008432AB">
        <w:rPr>
          <w:rFonts w:asciiTheme="majorHAnsi" w:hAnsiTheme="majorHAnsi" w:cs="Calibri"/>
          <w:sz w:val="21"/>
          <w:szCs w:val="21"/>
        </w:rPr>
        <w:t xml:space="preserve"> based upon the Kaplan-Markov method as explained by Philip B. Stark and Mark Lindeman.  Auditing best practices recommend we split up the total ballots cast by precinct into multiple batch types. We utilized five batch types each consisting of one single ballot type category: Absentee, Election Day, Provisional, Post Absentee, and P</w:t>
      </w:r>
      <w:r w:rsidR="000B28A5">
        <w:rPr>
          <w:rFonts w:asciiTheme="majorHAnsi" w:hAnsiTheme="majorHAnsi" w:cs="Calibri"/>
          <w:sz w:val="21"/>
          <w:szCs w:val="21"/>
        </w:rPr>
        <w:t>ost Election Day.</w:t>
      </w:r>
    </w:p>
    <w:p w14:paraId="4E6E2FD7" w14:textId="77777777" w:rsidR="00EC25DE" w:rsidRPr="008432AB" w:rsidRDefault="00EC25DE" w:rsidP="00EC25DE">
      <w:pPr>
        <w:ind w:left="-180" w:right="-180"/>
        <w:jc w:val="both"/>
        <w:rPr>
          <w:rFonts w:asciiTheme="majorHAnsi" w:hAnsiTheme="majorHAnsi" w:cs="Calibri"/>
          <w:sz w:val="21"/>
          <w:szCs w:val="21"/>
        </w:rPr>
      </w:pPr>
      <w:r w:rsidRPr="008432AB">
        <w:rPr>
          <w:rFonts w:asciiTheme="majorHAnsi" w:hAnsiTheme="majorHAnsi" w:cs="Calibri"/>
          <w:sz w:val="21"/>
          <w:szCs w:val="21"/>
        </w:rPr>
        <w:t xml:space="preserve">A master spreadsheet was created </w:t>
      </w:r>
      <w:r>
        <w:rPr>
          <w:rFonts w:asciiTheme="majorHAnsi" w:hAnsiTheme="majorHAnsi" w:cs="Calibri"/>
          <w:sz w:val="21"/>
          <w:szCs w:val="21"/>
        </w:rPr>
        <w:t xml:space="preserve">for each contest </w:t>
      </w:r>
      <w:r w:rsidRPr="008432AB">
        <w:rPr>
          <w:rFonts w:asciiTheme="majorHAnsi" w:hAnsiTheme="majorHAnsi" w:cs="Calibri"/>
          <w:sz w:val="21"/>
          <w:szCs w:val="21"/>
        </w:rPr>
        <w:t xml:space="preserve">with statistical formulas to determine the number of batches that must be audited in order to reach a 90% confidence level.  This confidence level means the audit has at least a 90% probability of leading to a full recount if the apparent outcome is incorrect. </w:t>
      </w:r>
    </w:p>
    <w:p w14:paraId="742E1E0C" w14:textId="77777777" w:rsidR="00EC25DE" w:rsidRPr="00B71D51" w:rsidRDefault="00EC25DE" w:rsidP="00EC25DE">
      <w:pPr>
        <w:ind w:left="-180" w:right="-180"/>
        <w:jc w:val="both"/>
        <w:rPr>
          <w:rFonts w:asciiTheme="majorHAnsi" w:hAnsiTheme="majorHAnsi" w:cs="Calibri"/>
          <w:sz w:val="21"/>
          <w:szCs w:val="21"/>
        </w:rPr>
      </w:pPr>
      <w:r w:rsidRPr="008432AB">
        <w:rPr>
          <w:rFonts w:asciiTheme="majorHAnsi" w:hAnsiTheme="majorHAnsi" w:cs="Calibri"/>
          <w:sz w:val="21"/>
          <w:szCs w:val="21"/>
        </w:rPr>
        <w:t xml:space="preserve">We used a “Probability Proportional to Error Bound with Replacement” selection method. We assigned </w:t>
      </w:r>
      <w:r>
        <w:rPr>
          <w:rFonts w:asciiTheme="majorHAnsi" w:hAnsiTheme="majorHAnsi" w:cs="Calibri"/>
          <w:sz w:val="21"/>
          <w:szCs w:val="21"/>
        </w:rPr>
        <w:t xml:space="preserve">numbers ranging from 000000 through </w:t>
      </w:r>
      <w:r w:rsidRPr="008432AB">
        <w:rPr>
          <w:rFonts w:asciiTheme="majorHAnsi" w:hAnsiTheme="majorHAnsi" w:cs="Calibri"/>
          <w:sz w:val="21"/>
          <w:szCs w:val="21"/>
        </w:rPr>
        <w:t>9</w:t>
      </w:r>
      <w:r>
        <w:rPr>
          <w:rFonts w:asciiTheme="majorHAnsi" w:hAnsiTheme="majorHAnsi" w:cs="Calibri"/>
          <w:sz w:val="21"/>
          <w:szCs w:val="21"/>
        </w:rPr>
        <w:t>99,999 for each batch within each</w:t>
      </w:r>
      <w:r w:rsidRPr="008432AB">
        <w:rPr>
          <w:rFonts w:asciiTheme="majorHAnsi" w:hAnsiTheme="majorHAnsi" w:cs="Calibri"/>
          <w:sz w:val="21"/>
          <w:szCs w:val="21"/>
        </w:rPr>
        <w:t xml:space="preserve"> contest.  Unique ranges of numbers were allocated to specific batches based upon their error bound - i.e. the greater the possibility of a miscount within a batch, the more numbers assigned, and the more likely it is to be select</w:t>
      </w:r>
      <w:r>
        <w:rPr>
          <w:rFonts w:asciiTheme="majorHAnsi" w:hAnsiTheme="majorHAnsi" w:cs="Calibri"/>
          <w:sz w:val="21"/>
          <w:szCs w:val="21"/>
        </w:rPr>
        <w:t xml:space="preserve">ed. For example, if a single batch has a high probability of a miscount, multiple numbers would be assigned to that single batch, making the random selection of that batch more likely during the audit. Each of those individual numbers might be randomly selected and included in the overall batch audit requirement, but the single batch to which those numbers are assigned would need to be audited only once. </w:t>
      </w:r>
      <w:r w:rsidRPr="008432AB">
        <w:rPr>
          <w:rFonts w:asciiTheme="majorHAnsi" w:hAnsiTheme="majorHAnsi" w:cs="Calibri"/>
          <w:sz w:val="21"/>
          <w:szCs w:val="21"/>
        </w:rPr>
        <w:t xml:space="preserve">To obtain the precinct batch number we rolled differently colored dice numbered 0 - 9, each one of the colored dice representing one digit of the </w:t>
      </w:r>
      <w:r>
        <w:rPr>
          <w:rFonts w:asciiTheme="majorHAnsi" w:hAnsiTheme="majorHAnsi" w:cs="Calibri"/>
          <w:sz w:val="21"/>
          <w:szCs w:val="21"/>
        </w:rPr>
        <w:t xml:space="preserve">batch number. </w:t>
      </w:r>
    </w:p>
    <w:p w14:paraId="64314B59" w14:textId="10F6133E" w:rsidR="003C1770" w:rsidRDefault="00BB36A1" w:rsidP="003C1770">
      <w:pPr>
        <w:pStyle w:val="NoSpacing"/>
        <w:rPr>
          <w:i/>
          <w:color w:val="0070C0"/>
          <w:sz w:val="24"/>
        </w:rPr>
      </w:pPr>
      <w:r w:rsidRPr="00BB36A1">
        <w:rPr>
          <w:i/>
          <w:color w:val="0070C0"/>
          <w:sz w:val="24"/>
        </w:rPr>
        <w:lastRenderedPageBreak/>
        <w:t>Fairview Park Ward 05 Council</w:t>
      </w:r>
    </w:p>
    <w:p w14:paraId="59B62E37" w14:textId="77777777" w:rsidR="002F5ABA" w:rsidRPr="008B31AA" w:rsidRDefault="002F5ABA" w:rsidP="003C1770">
      <w:pPr>
        <w:pStyle w:val="NoSpacing"/>
        <w:rPr>
          <w:i/>
          <w:color w:val="0070C0"/>
          <w:sz w:val="24"/>
        </w:rPr>
      </w:pPr>
    </w:p>
    <w:tbl>
      <w:tblPr>
        <w:tblW w:w="11472" w:type="dxa"/>
        <w:tblInd w:w="-930" w:type="dxa"/>
        <w:tblLook w:val="04A0" w:firstRow="1" w:lastRow="0" w:firstColumn="1" w:lastColumn="0" w:noHBand="0" w:noVBand="1"/>
      </w:tblPr>
      <w:tblGrid>
        <w:gridCol w:w="2320"/>
        <w:gridCol w:w="1254"/>
        <w:gridCol w:w="1726"/>
        <w:gridCol w:w="2117"/>
        <w:gridCol w:w="2432"/>
        <w:gridCol w:w="1623"/>
      </w:tblGrid>
      <w:tr w:rsidR="00980197" w:rsidRPr="00980197" w14:paraId="6D6C84AD" w14:textId="77777777" w:rsidTr="00EC6CD7">
        <w:trPr>
          <w:trHeight w:val="720"/>
        </w:trPr>
        <w:tc>
          <w:tcPr>
            <w:tcW w:w="2320" w:type="dxa"/>
            <w:tcBorders>
              <w:top w:val="single" w:sz="8" w:space="0" w:color="4F81BD"/>
              <w:left w:val="single" w:sz="8" w:space="0" w:color="4F81BD"/>
              <w:bottom w:val="single" w:sz="4" w:space="0" w:color="95B3D7"/>
              <w:right w:val="nil"/>
            </w:tcBorders>
            <w:shd w:val="clear" w:color="000000" w:fill="4F81BD"/>
            <w:vAlign w:val="center"/>
            <w:hideMark/>
          </w:tcPr>
          <w:p w14:paraId="187CEED6"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PRECINCT NAME</w:t>
            </w:r>
          </w:p>
        </w:tc>
        <w:tc>
          <w:tcPr>
            <w:tcW w:w="1254" w:type="dxa"/>
            <w:tcBorders>
              <w:top w:val="single" w:sz="8" w:space="0" w:color="4F81BD"/>
              <w:left w:val="nil"/>
              <w:bottom w:val="single" w:sz="4" w:space="0" w:color="95B3D7"/>
              <w:right w:val="nil"/>
            </w:tcBorders>
            <w:shd w:val="clear" w:color="000000" w:fill="4F81BD"/>
            <w:vAlign w:val="center"/>
            <w:hideMark/>
          </w:tcPr>
          <w:p w14:paraId="0BE34290"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NUMBER OF TIMES SELECTED</w:t>
            </w:r>
          </w:p>
        </w:tc>
        <w:tc>
          <w:tcPr>
            <w:tcW w:w="1726" w:type="dxa"/>
            <w:tcBorders>
              <w:top w:val="single" w:sz="8" w:space="0" w:color="4F81BD"/>
              <w:left w:val="nil"/>
              <w:bottom w:val="single" w:sz="4" w:space="0" w:color="95B3D7"/>
              <w:right w:val="nil"/>
            </w:tcBorders>
            <w:shd w:val="clear" w:color="000000" w:fill="4F81BD"/>
            <w:vAlign w:val="center"/>
            <w:hideMark/>
          </w:tcPr>
          <w:p w14:paraId="287D5858"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SELECTED BATCH TYPE</w:t>
            </w:r>
          </w:p>
        </w:tc>
        <w:tc>
          <w:tcPr>
            <w:tcW w:w="2117" w:type="dxa"/>
            <w:tcBorders>
              <w:top w:val="single" w:sz="8" w:space="0" w:color="4F81BD"/>
              <w:left w:val="nil"/>
              <w:bottom w:val="single" w:sz="4" w:space="0" w:color="95B3D7"/>
              <w:right w:val="nil"/>
            </w:tcBorders>
            <w:shd w:val="clear" w:color="000000" w:fill="4F81BD"/>
            <w:vAlign w:val="center"/>
            <w:hideMark/>
          </w:tcPr>
          <w:p w14:paraId="6BB2ED20"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OFFICIAL BALLOTS CAST</w:t>
            </w:r>
          </w:p>
        </w:tc>
        <w:tc>
          <w:tcPr>
            <w:tcW w:w="2432" w:type="dxa"/>
            <w:tcBorders>
              <w:top w:val="single" w:sz="8" w:space="0" w:color="4F81BD"/>
              <w:left w:val="nil"/>
              <w:bottom w:val="single" w:sz="4" w:space="0" w:color="95B3D7"/>
              <w:right w:val="nil"/>
            </w:tcBorders>
            <w:shd w:val="clear" w:color="000000" w:fill="4F81BD"/>
            <w:vAlign w:val="center"/>
            <w:hideMark/>
          </w:tcPr>
          <w:p w14:paraId="4A3FD791"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AUDIT HAND COUNT</w:t>
            </w:r>
          </w:p>
        </w:tc>
        <w:tc>
          <w:tcPr>
            <w:tcW w:w="1623" w:type="dxa"/>
            <w:tcBorders>
              <w:top w:val="single" w:sz="8" w:space="0" w:color="4F81BD"/>
              <w:left w:val="nil"/>
              <w:bottom w:val="single" w:sz="4" w:space="0" w:color="95B3D7"/>
              <w:right w:val="single" w:sz="8" w:space="0" w:color="4F81BD"/>
            </w:tcBorders>
            <w:shd w:val="clear" w:color="000000" w:fill="4F81BD"/>
            <w:vAlign w:val="center"/>
            <w:hideMark/>
          </w:tcPr>
          <w:p w14:paraId="0E3DA195" w14:textId="77777777" w:rsidR="00980197" w:rsidRPr="00980197" w:rsidRDefault="00980197" w:rsidP="00980197">
            <w:pPr>
              <w:spacing w:after="0" w:line="240" w:lineRule="auto"/>
              <w:jc w:val="center"/>
              <w:rPr>
                <w:rFonts w:ascii="Cambria" w:eastAsia="Times New Roman" w:hAnsi="Cambria" w:cs="Calibri"/>
                <w:b/>
                <w:bCs/>
                <w:color w:val="FFFFFF"/>
              </w:rPr>
            </w:pPr>
            <w:r w:rsidRPr="00980197">
              <w:rPr>
                <w:rFonts w:ascii="Cambria" w:eastAsia="Times New Roman" w:hAnsi="Cambria" w:cs="Calibri"/>
                <w:b/>
                <w:bCs/>
                <w:color w:val="FFFFFF"/>
              </w:rPr>
              <w:t>DIFFERENCE</w:t>
            </w:r>
          </w:p>
        </w:tc>
      </w:tr>
      <w:tr w:rsidR="00980197" w:rsidRPr="00980197" w14:paraId="0B5C8A32" w14:textId="77777777" w:rsidTr="00EC6CD7">
        <w:trPr>
          <w:trHeight w:val="315"/>
        </w:trPr>
        <w:tc>
          <w:tcPr>
            <w:tcW w:w="232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772ADFD9"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FAIRVIEW PARK -05-A</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42DA838A"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6</w:t>
            </w:r>
          </w:p>
        </w:tc>
        <w:tc>
          <w:tcPr>
            <w:tcW w:w="1726" w:type="dxa"/>
            <w:tcBorders>
              <w:top w:val="single" w:sz="4" w:space="0" w:color="95B3D7"/>
              <w:left w:val="nil"/>
              <w:bottom w:val="single" w:sz="8" w:space="0" w:color="95B3D7"/>
              <w:right w:val="single" w:sz="8" w:space="0" w:color="95B3D7"/>
            </w:tcBorders>
            <w:shd w:val="clear" w:color="DCE6F1" w:fill="DCE6F1"/>
            <w:vAlign w:val="center"/>
            <w:hideMark/>
          </w:tcPr>
          <w:p w14:paraId="53F51AC6"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Election Day</w:t>
            </w:r>
          </w:p>
        </w:tc>
        <w:tc>
          <w:tcPr>
            <w:tcW w:w="2117" w:type="dxa"/>
            <w:tcBorders>
              <w:top w:val="single" w:sz="4" w:space="0" w:color="95B3D7"/>
              <w:left w:val="nil"/>
              <w:bottom w:val="single" w:sz="8" w:space="0" w:color="95B3D7"/>
              <w:right w:val="single" w:sz="8" w:space="0" w:color="95B3D7"/>
            </w:tcBorders>
            <w:shd w:val="clear" w:color="DCE6F1" w:fill="DCE6F1"/>
            <w:vAlign w:val="center"/>
            <w:hideMark/>
          </w:tcPr>
          <w:p w14:paraId="7D110F5E"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140</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12878981"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140</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74B2D32E"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0</w:t>
            </w:r>
          </w:p>
        </w:tc>
      </w:tr>
      <w:tr w:rsidR="00980197" w:rsidRPr="00980197" w14:paraId="084F343F" w14:textId="77777777" w:rsidTr="00EC6CD7">
        <w:trPr>
          <w:trHeight w:val="315"/>
        </w:trPr>
        <w:tc>
          <w:tcPr>
            <w:tcW w:w="2320" w:type="dxa"/>
            <w:tcBorders>
              <w:top w:val="single" w:sz="4" w:space="0" w:color="95B3D7"/>
              <w:left w:val="single" w:sz="8" w:space="0" w:color="95B3D7"/>
              <w:bottom w:val="single" w:sz="8" w:space="0" w:color="95B3D7"/>
              <w:right w:val="single" w:sz="8" w:space="0" w:color="95B3D7"/>
            </w:tcBorders>
            <w:shd w:val="clear" w:color="auto" w:fill="auto"/>
            <w:vAlign w:val="center"/>
            <w:hideMark/>
          </w:tcPr>
          <w:p w14:paraId="782E44A7"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FAIRVIEW PARK -05-A</w:t>
            </w:r>
          </w:p>
        </w:tc>
        <w:tc>
          <w:tcPr>
            <w:tcW w:w="1254" w:type="dxa"/>
            <w:tcBorders>
              <w:top w:val="single" w:sz="4" w:space="0" w:color="95B3D7"/>
              <w:left w:val="nil"/>
              <w:bottom w:val="single" w:sz="8" w:space="0" w:color="95B3D7"/>
              <w:right w:val="single" w:sz="8" w:space="0" w:color="95B3D7"/>
            </w:tcBorders>
            <w:shd w:val="clear" w:color="auto" w:fill="auto"/>
            <w:vAlign w:val="center"/>
            <w:hideMark/>
          </w:tcPr>
          <w:p w14:paraId="220CA61E"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2</w:t>
            </w:r>
          </w:p>
        </w:tc>
        <w:tc>
          <w:tcPr>
            <w:tcW w:w="1726" w:type="dxa"/>
            <w:tcBorders>
              <w:top w:val="single" w:sz="4" w:space="0" w:color="95B3D7"/>
              <w:left w:val="nil"/>
              <w:bottom w:val="single" w:sz="8" w:space="0" w:color="95B3D7"/>
              <w:right w:val="single" w:sz="8" w:space="0" w:color="95B3D7"/>
            </w:tcBorders>
            <w:shd w:val="clear" w:color="auto" w:fill="auto"/>
            <w:vAlign w:val="center"/>
            <w:hideMark/>
          </w:tcPr>
          <w:p w14:paraId="5A4D9281" w14:textId="36022ECD" w:rsidR="00980197" w:rsidRPr="00980197" w:rsidRDefault="008A1F81" w:rsidP="00980197">
            <w:pPr>
              <w:spacing w:after="0" w:line="240" w:lineRule="auto"/>
              <w:jc w:val="center"/>
              <w:rPr>
                <w:rFonts w:ascii="Cambria" w:eastAsia="Times New Roman" w:hAnsi="Cambria" w:cs="Calibri"/>
                <w:color w:val="000000"/>
              </w:rPr>
            </w:pPr>
            <w:r>
              <w:rPr>
                <w:rFonts w:ascii="Cambria" w:eastAsia="Times New Roman" w:hAnsi="Cambria" w:cs="Calibri"/>
                <w:color w:val="000000"/>
              </w:rPr>
              <w:t>Vote-by-Mail</w:t>
            </w:r>
          </w:p>
        </w:tc>
        <w:tc>
          <w:tcPr>
            <w:tcW w:w="2117" w:type="dxa"/>
            <w:tcBorders>
              <w:top w:val="single" w:sz="4" w:space="0" w:color="95B3D7"/>
              <w:left w:val="nil"/>
              <w:bottom w:val="single" w:sz="8" w:space="0" w:color="95B3D7"/>
              <w:right w:val="single" w:sz="8" w:space="0" w:color="95B3D7"/>
            </w:tcBorders>
            <w:shd w:val="clear" w:color="auto" w:fill="auto"/>
            <w:vAlign w:val="center"/>
            <w:hideMark/>
          </w:tcPr>
          <w:p w14:paraId="6CFA553F"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51</w:t>
            </w:r>
          </w:p>
        </w:tc>
        <w:tc>
          <w:tcPr>
            <w:tcW w:w="2432" w:type="dxa"/>
            <w:tcBorders>
              <w:top w:val="single" w:sz="4" w:space="0" w:color="95B3D7"/>
              <w:left w:val="nil"/>
              <w:bottom w:val="single" w:sz="8" w:space="0" w:color="95B3D7"/>
              <w:right w:val="single" w:sz="8" w:space="0" w:color="95B3D7"/>
            </w:tcBorders>
            <w:shd w:val="clear" w:color="auto" w:fill="auto"/>
            <w:vAlign w:val="center"/>
            <w:hideMark/>
          </w:tcPr>
          <w:p w14:paraId="5AA551CA"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51</w:t>
            </w:r>
          </w:p>
        </w:tc>
        <w:tc>
          <w:tcPr>
            <w:tcW w:w="1623" w:type="dxa"/>
            <w:tcBorders>
              <w:top w:val="single" w:sz="4" w:space="0" w:color="95B3D7"/>
              <w:left w:val="nil"/>
              <w:bottom w:val="single" w:sz="8" w:space="0" w:color="95B3D7"/>
              <w:right w:val="single" w:sz="8" w:space="0" w:color="95B3D7"/>
            </w:tcBorders>
            <w:shd w:val="clear" w:color="auto" w:fill="auto"/>
            <w:vAlign w:val="center"/>
            <w:hideMark/>
          </w:tcPr>
          <w:p w14:paraId="133F8E9F"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0</w:t>
            </w:r>
          </w:p>
        </w:tc>
      </w:tr>
      <w:tr w:rsidR="00980197" w:rsidRPr="00980197" w14:paraId="59BFC5CD" w14:textId="77777777" w:rsidTr="00EC6CD7">
        <w:trPr>
          <w:trHeight w:val="315"/>
        </w:trPr>
        <w:tc>
          <w:tcPr>
            <w:tcW w:w="232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6193F721"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FAIRVIEW PARK -05-B</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047C8735"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5</w:t>
            </w:r>
          </w:p>
        </w:tc>
        <w:tc>
          <w:tcPr>
            <w:tcW w:w="1726" w:type="dxa"/>
            <w:tcBorders>
              <w:top w:val="single" w:sz="4" w:space="0" w:color="95B3D7"/>
              <w:left w:val="nil"/>
              <w:bottom w:val="single" w:sz="8" w:space="0" w:color="95B3D7"/>
              <w:right w:val="single" w:sz="8" w:space="0" w:color="95B3D7"/>
            </w:tcBorders>
            <w:shd w:val="clear" w:color="DCE6F1" w:fill="DCE6F1"/>
            <w:vAlign w:val="center"/>
            <w:hideMark/>
          </w:tcPr>
          <w:p w14:paraId="385BA40B"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Election Day</w:t>
            </w:r>
          </w:p>
        </w:tc>
        <w:tc>
          <w:tcPr>
            <w:tcW w:w="2117" w:type="dxa"/>
            <w:tcBorders>
              <w:top w:val="single" w:sz="4" w:space="0" w:color="95B3D7"/>
              <w:left w:val="nil"/>
              <w:bottom w:val="single" w:sz="8" w:space="0" w:color="95B3D7"/>
              <w:right w:val="single" w:sz="8" w:space="0" w:color="95B3D7"/>
            </w:tcBorders>
            <w:shd w:val="clear" w:color="DCE6F1" w:fill="DCE6F1"/>
            <w:vAlign w:val="center"/>
            <w:hideMark/>
          </w:tcPr>
          <w:p w14:paraId="2EB0FEC8"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144</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572B0EC1"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144</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29E1E29F"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0</w:t>
            </w:r>
          </w:p>
        </w:tc>
      </w:tr>
      <w:tr w:rsidR="00980197" w:rsidRPr="00980197" w14:paraId="52CBDCE2" w14:textId="77777777" w:rsidTr="00EC6CD7">
        <w:trPr>
          <w:trHeight w:val="315"/>
        </w:trPr>
        <w:tc>
          <w:tcPr>
            <w:tcW w:w="2320" w:type="dxa"/>
            <w:tcBorders>
              <w:top w:val="single" w:sz="4" w:space="0" w:color="95B3D7"/>
              <w:left w:val="single" w:sz="8" w:space="0" w:color="95B3D7"/>
              <w:bottom w:val="single" w:sz="8" w:space="0" w:color="95B3D7"/>
              <w:right w:val="single" w:sz="8" w:space="0" w:color="95B3D7"/>
            </w:tcBorders>
            <w:shd w:val="clear" w:color="auto" w:fill="auto"/>
            <w:vAlign w:val="center"/>
            <w:hideMark/>
          </w:tcPr>
          <w:p w14:paraId="2D1433B9"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FAIRVIEW PARK -05-B</w:t>
            </w:r>
          </w:p>
        </w:tc>
        <w:tc>
          <w:tcPr>
            <w:tcW w:w="1254" w:type="dxa"/>
            <w:tcBorders>
              <w:top w:val="single" w:sz="4" w:space="0" w:color="95B3D7"/>
              <w:left w:val="nil"/>
              <w:bottom w:val="single" w:sz="8" w:space="0" w:color="95B3D7"/>
              <w:right w:val="single" w:sz="8" w:space="0" w:color="95B3D7"/>
            </w:tcBorders>
            <w:shd w:val="clear" w:color="auto" w:fill="auto"/>
            <w:vAlign w:val="center"/>
            <w:hideMark/>
          </w:tcPr>
          <w:p w14:paraId="7B110969"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4</w:t>
            </w:r>
          </w:p>
        </w:tc>
        <w:tc>
          <w:tcPr>
            <w:tcW w:w="1726" w:type="dxa"/>
            <w:tcBorders>
              <w:top w:val="single" w:sz="4" w:space="0" w:color="95B3D7"/>
              <w:left w:val="nil"/>
              <w:bottom w:val="single" w:sz="8" w:space="0" w:color="95B3D7"/>
              <w:right w:val="single" w:sz="8" w:space="0" w:color="95B3D7"/>
            </w:tcBorders>
            <w:shd w:val="clear" w:color="auto" w:fill="auto"/>
            <w:vAlign w:val="center"/>
            <w:hideMark/>
          </w:tcPr>
          <w:p w14:paraId="57A2ECBE" w14:textId="20401F0C" w:rsidR="00980197" w:rsidRPr="00980197" w:rsidRDefault="008A1F81" w:rsidP="00980197">
            <w:pPr>
              <w:spacing w:after="0" w:line="240" w:lineRule="auto"/>
              <w:jc w:val="center"/>
              <w:rPr>
                <w:rFonts w:ascii="Cambria" w:eastAsia="Times New Roman" w:hAnsi="Cambria" w:cs="Calibri"/>
                <w:color w:val="000000"/>
              </w:rPr>
            </w:pPr>
            <w:r>
              <w:rPr>
                <w:rFonts w:ascii="Cambria" w:eastAsia="Times New Roman" w:hAnsi="Cambria" w:cs="Calibri"/>
                <w:color w:val="000000"/>
              </w:rPr>
              <w:t>Vote-by-Mail</w:t>
            </w:r>
          </w:p>
        </w:tc>
        <w:tc>
          <w:tcPr>
            <w:tcW w:w="2117" w:type="dxa"/>
            <w:tcBorders>
              <w:top w:val="single" w:sz="4" w:space="0" w:color="95B3D7"/>
              <w:left w:val="nil"/>
              <w:bottom w:val="single" w:sz="8" w:space="0" w:color="95B3D7"/>
              <w:right w:val="single" w:sz="8" w:space="0" w:color="95B3D7"/>
            </w:tcBorders>
            <w:shd w:val="clear" w:color="auto" w:fill="auto"/>
            <w:vAlign w:val="center"/>
            <w:hideMark/>
          </w:tcPr>
          <w:p w14:paraId="20610892"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53</w:t>
            </w:r>
          </w:p>
        </w:tc>
        <w:tc>
          <w:tcPr>
            <w:tcW w:w="2432" w:type="dxa"/>
            <w:tcBorders>
              <w:top w:val="single" w:sz="4" w:space="0" w:color="95B3D7"/>
              <w:left w:val="nil"/>
              <w:bottom w:val="single" w:sz="8" w:space="0" w:color="95B3D7"/>
              <w:right w:val="single" w:sz="8" w:space="0" w:color="95B3D7"/>
            </w:tcBorders>
            <w:shd w:val="clear" w:color="auto" w:fill="auto"/>
            <w:vAlign w:val="center"/>
            <w:hideMark/>
          </w:tcPr>
          <w:p w14:paraId="459290D2"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53</w:t>
            </w:r>
          </w:p>
        </w:tc>
        <w:tc>
          <w:tcPr>
            <w:tcW w:w="1623" w:type="dxa"/>
            <w:tcBorders>
              <w:top w:val="single" w:sz="4" w:space="0" w:color="95B3D7"/>
              <w:left w:val="nil"/>
              <w:bottom w:val="single" w:sz="8" w:space="0" w:color="95B3D7"/>
              <w:right w:val="single" w:sz="8" w:space="0" w:color="95B3D7"/>
            </w:tcBorders>
            <w:shd w:val="clear" w:color="auto" w:fill="auto"/>
            <w:vAlign w:val="center"/>
            <w:hideMark/>
          </w:tcPr>
          <w:p w14:paraId="22CAA294"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0</w:t>
            </w:r>
          </w:p>
        </w:tc>
      </w:tr>
      <w:tr w:rsidR="00980197" w:rsidRPr="00980197" w14:paraId="36ECF5F7" w14:textId="77777777" w:rsidTr="00EC6CD7">
        <w:trPr>
          <w:trHeight w:val="315"/>
        </w:trPr>
        <w:tc>
          <w:tcPr>
            <w:tcW w:w="232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71E5B120"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FAIRVIEW PARK -05-B</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13C90F77"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1</w:t>
            </w:r>
          </w:p>
        </w:tc>
        <w:tc>
          <w:tcPr>
            <w:tcW w:w="1726" w:type="dxa"/>
            <w:tcBorders>
              <w:top w:val="single" w:sz="4" w:space="0" w:color="95B3D7"/>
              <w:left w:val="nil"/>
              <w:bottom w:val="single" w:sz="8" w:space="0" w:color="95B3D7"/>
              <w:right w:val="single" w:sz="8" w:space="0" w:color="95B3D7"/>
            </w:tcBorders>
            <w:shd w:val="clear" w:color="DCE6F1" w:fill="DCE6F1"/>
            <w:vAlign w:val="center"/>
            <w:hideMark/>
          </w:tcPr>
          <w:p w14:paraId="2362FEDB" w14:textId="7704B9B5" w:rsidR="00980197" w:rsidRPr="00980197" w:rsidRDefault="00EC6CD7" w:rsidP="00980197">
            <w:pPr>
              <w:spacing w:after="0" w:line="240" w:lineRule="auto"/>
              <w:jc w:val="center"/>
              <w:rPr>
                <w:rFonts w:ascii="Cambria" w:eastAsia="Times New Roman" w:hAnsi="Cambria" w:cs="Calibri"/>
                <w:color w:val="000000"/>
              </w:rPr>
            </w:pPr>
            <w:r>
              <w:rPr>
                <w:rFonts w:ascii="Cambria" w:eastAsia="Times New Roman" w:hAnsi="Cambria" w:cs="Calibri"/>
                <w:color w:val="000000"/>
              </w:rPr>
              <w:t>Early In-Person</w:t>
            </w:r>
          </w:p>
        </w:tc>
        <w:tc>
          <w:tcPr>
            <w:tcW w:w="2117" w:type="dxa"/>
            <w:tcBorders>
              <w:top w:val="single" w:sz="4" w:space="0" w:color="95B3D7"/>
              <w:left w:val="nil"/>
              <w:bottom w:val="single" w:sz="8" w:space="0" w:color="95B3D7"/>
              <w:right w:val="single" w:sz="8" w:space="0" w:color="95B3D7"/>
            </w:tcBorders>
            <w:shd w:val="clear" w:color="DCE6F1" w:fill="DCE6F1"/>
            <w:vAlign w:val="center"/>
            <w:hideMark/>
          </w:tcPr>
          <w:p w14:paraId="27D7DAFF"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1EF92E66" w14:textId="77777777" w:rsidR="00980197" w:rsidRPr="00980197" w:rsidRDefault="00980197" w:rsidP="00980197">
            <w:pPr>
              <w:spacing w:after="0" w:line="240" w:lineRule="auto"/>
              <w:jc w:val="center"/>
              <w:rPr>
                <w:rFonts w:ascii="Calibri" w:eastAsia="Times New Roman" w:hAnsi="Calibri" w:cs="Calibri"/>
                <w:color w:val="000000"/>
              </w:rPr>
            </w:pPr>
            <w:r w:rsidRPr="00980197">
              <w:rPr>
                <w:rFonts w:ascii="Calibri" w:eastAsia="Times New Roman" w:hAnsi="Calibri" w:cs="Calibri"/>
                <w:color w:val="000000"/>
              </w:rPr>
              <w:t>1</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5875B6A6" w14:textId="77777777" w:rsidR="00980197" w:rsidRPr="00980197" w:rsidRDefault="00980197" w:rsidP="00980197">
            <w:pPr>
              <w:spacing w:after="0" w:line="240" w:lineRule="auto"/>
              <w:jc w:val="center"/>
              <w:rPr>
                <w:rFonts w:ascii="Cambria" w:eastAsia="Times New Roman" w:hAnsi="Cambria" w:cs="Calibri"/>
                <w:color w:val="000000"/>
              </w:rPr>
            </w:pPr>
            <w:r w:rsidRPr="00980197">
              <w:rPr>
                <w:rFonts w:ascii="Cambria" w:eastAsia="Times New Roman" w:hAnsi="Cambria" w:cs="Calibri"/>
                <w:color w:val="000000"/>
              </w:rPr>
              <w:t>0</w:t>
            </w:r>
          </w:p>
        </w:tc>
      </w:tr>
      <w:tr w:rsidR="00980197" w:rsidRPr="00980197" w14:paraId="123694BB" w14:textId="77777777" w:rsidTr="00EC6CD7">
        <w:trPr>
          <w:trHeight w:val="300"/>
        </w:trPr>
        <w:tc>
          <w:tcPr>
            <w:tcW w:w="2320" w:type="dxa"/>
            <w:tcBorders>
              <w:top w:val="double" w:sz="6" w:space="0" w:color="4F81BD"/>
              <w:left w:val="single" w:sz="4" w:space="0" w:color="95B3D7"/>
              <w:bottom w:val="single" w:sz="8" w:space="0" w:color="95B3D7"/>
              <w:right w:val="nil"/>
            </w:tcBorders>
            <w:shd w:val="clear" w:color="auto" w:fill="auto"/>
            <w:noWrap/>
            <w:vAlign w:val="bottom"/>
            <w:hideMark/>
          </w:tcPr>
          <w:p w14:paraId="3BA4E1A4" w14:textId="77777777" w:rsidR="00980197" w:rsidRPr="00980197" w:rsidRDefault="00980197" w:rsidP="00980197">
            <w:pPr>
              <w:spacing w:after="0" w:line="240" w:lineRule="auto"/>
              <w:rPr>
                <w:rFonts w:ascii="Calibri" w:eastAsia="Times New Roman" w:hAnsi="Calibri" w:cs="Calibri"/>
                <w:b/>
                <w:bCs/>
                <w:color w:val="000000"/>
              </w:rPr>
            </w:pPr>
            <w:r w:rsidRPr="00980197">
              <w:rPr>
                <w:rFonts w:ascii="Calibri" w:eastAsia="Times New Roman" w:hAnsi="Calibri" w:cs="Calibri"/>
                <w:b/>
                <w:bCs/>
                <w:color w:val="000000"/>
              </w:rPr>
              <w:t>Total</w:t>
            </w:r>
          </w:p>
        </w:tc>
        <w:tc>
          <w:tcPr>
            <w:tcW w:w="1254" w:type="dxa"/>
            <w:tcBorders>
              <w:top w:val="double" w:sz="6" w:space="0" w:color="4F81BD"/>
              <w:left w:val="nil"/>
              <w:bottom w:val="single" w:sz="8" w:space="0" w:color="95B3D7"/>
              <w:right w:val="nil"/>
            </w:tcBorders>
            <w:shd w:val="clear" w:color="auto" w:fill="auto"/>
            <w:noWrap/>
            <w:vAlign w:val="bottom"/>
            <w:hideMark/>
          </w:tcPr>
          <w:p w14:paraId="3F713369" w14:textId="77777777" w:rsidR="00980197" w:rsidRPr="00980197" w:rsidRDefault="00980197" w:rsidP="00980197">
            <w:pPr>
              <w:spacing w:after="0" w:line="240" w:lineRule="auto"/>
              <w:jc w:val="right"/>
              <w:rPr>
                <w:rFonts w:ascii="Calibri" w:eastAsia="Times New Roman" w:hAnsi="Calibri" w:cs="Calibri"/>
                <w:b/>
                <w:bCs/>
                <w:color w:val="000000"/>
              </w:rPr>
            </w:pPr>
            <w:r w:rsidRPr="00980197">
              <w:rPr>
                <w:rFonts w:ascii="Calibri" w:eastAsia="Times New Roman" w:hAnsi="Calibri" w:cs="Calibri"/>
                <w:b/>
                <w:bCs/>
                <w:color w:val="000000"/>
              </w:rPr>
              <w:t>18</w:t>
            </w:r>
          </w:p>
        </w:tc>
        <w:tc>
          <w:tcPr>
            <w:tcW w:w="1726" w:type="dxa"/>
            <w:tcBorders>
              <w:top w:val="double" w:sz="6" w:space="0" w:color="4F81BD"/>
              <w:left w:val="nil"/>
              <w:bottom w:val="single" w:sz="8" w:space="0" w:color="95B3D7"/>
              <w:right w:val="nil"/>
            </w:tcBorders>
            <w:shd w:val="clear" w:color="auto" w:fill="auto"/>
            <w:noWrap/>
            <w:vAlign w:val="bottom"/>
            <w:hideMark/>
          </w:tcPr>
          <w:p w14:paraId="74CE0D05" w14:textId="77777777" w:rsidR="00980197" w:rsidRPr="00980197" w:rsidRDefault="00980197" w:rsidP="00980197">
            <w:pPr>
              <w:spacing w:after="0" w:line="240" w:lineRule="auto"/>
              <w:rPr>
                <w:rFonts w:ascii="Calibri" w:eastAsia="Times New Roman" w:hAnsi="Calibri" w:cs="Calibri"/>
                <w:b/>
                <w:bCs/>
                <w:color w:val="000000"/>
              </w:rPr>
            </w:pPr>
          </w:p>
        </w:tc>
        <w:tc>
          <w:tcPr>
            <w:tcW w:w="2117" w:type="dxa"/>
            <w:tcBorders>
              <w:top w:val="double" w:sz="6" w:space="0" w:color="4F81BD"/>
              <w:left w:val="nil"/>
              <w:bottom w:val="single" w:sz="8" w:space="0" w:color="95B3D7"/>
              <w:right w:val="nil"/>
            </w:tcBorders>
            <w:shd w:val="clear" w:color="auto" w:fill="auto"/>
            <w:noWrap/>
            <w:vAlign w:val="bottom"/>
            <w:hideMark/>
          </w:tcPr>
          <w:p w14:paraId="1FD67CC4" w14:textId="77777777" w:rsidR="00980197" w:rsidRPr="00980197" w:rsidRDefault="00980197" w:rsidP="00980197">
            <w:pPr>
              <w:spacing w:after="0" w:line="240" w:lineRule="auto"/>
              <w:jc w:val="right"/>
              <w:rPr>
                <w:rFonts w:ascii="Calibri" w:eastAsia="Times New Roman" w:hAnsi="Calibri" w:cs="Calibri"/>
                <w:b/>
                <w:bCs/>
                <w:color w:val="000000"/>
              </w:rPr>
            </w:pPr>
            <w:r w:rsidRPr="00980197">
              <w:rPr>
                <w:rFonts w:ascii="Calibri" w:eastAsia="Times New Roman" w:hAnsi="Calibri" w:cs="Calibri"/>
                <w:b/>
                <w:bCs/>
                <w:color w:val="000000"/>
              </w:rPr>
              <w:t>389</w:t>
            </w:r>
          </w:p>
        </w:tc>
        <w:tc>
          <w:tcPr>
            <w:tcW w:w="2432" w:type="dxa"/>
            <w:tcBorders>
              <w:top w:val="double" w:sz="6" w:space="0" w:color="4F81BD"/>
              <w:left w:val="nil"/>
              <w:bottom w:val="single" w:sz="8" w:space="0" w:color="95B3D7"/>
              <w:right w:val="nil"/>
            </w:tcBorders>
            <w:shd w:val="clear" w:color="auto" w:fill="auto"/>
            <w:noWrap/>
            <w:vAlign w:val="bottom"/>
            <w:hideMark/>
          </w:tcPr>
          <w:p w14:paraId="027D401A" w14:textId="77777777" w:rsidR="00980197" w:rsidRPr="00980197" w:rsidRDefault="00980197" w:rsidP="00980197">
            <w:pPr>
              <w:spacing w:after="0" w:line="240" w:lineRule="auto"/>
              <w:jc w:val="right"/>
              <w:rPr>
                <w:rFonts w:ascii="Calibri" w:eastAsia="Times New Roman" w:hAnsi="Calibri" w:cs="Calibri"/>
                <w:b/>
                <w:bCs/>
                <w:color w:val="000000"/>
              </w:rPr>
            </w:pPr>
            <w:r w:rsidRPr="00980197">
              <w:rPr>
                <w:rFonts w:ascii="Calibri" w:eastAsia="Times New Roman" w:hAnsi="Calibri" w:cs="Calibri"/>
                <w:b/>
                <w:bCs/>
                <w:color w:val="000000"/>
              </w:rPr>
              <w:t>389</w:t>
            </w:r>
          </w:p>
        </w:tc>
        <w:tc>
          <w:tcPr>
            <w:tcW w:w="1623" w:type="dxa"/>
            <w:tcBorders>
              <w:top w:val="double" w:sz="6" w:space="0" w:color="4F81BD"/>
              <w:left w:val="nil"/>
              <w:bottom w:val="single" w:sz="8" w:space="0" w:color="95B3D7"/>
              <w:right w:val="single" w:sz="4" w:space="0" w:color="95B3D7"/>
            </w:tcBorders>
            <w:shd w:val="clear" w:color="auto" w:fill="auto"/>
            <w:noWrap/>
            <w:vAlign w:val="bottom"/>
            <w:hideMark/>
          </w:tcPr>
          <w:p w14:paraId="1A10D135" w14:textId="77777777" w:rsidR="00980197" w:rsidRPr="00980197" w:rsidRDefault="00980197" w:rsidP="00980197">
            <w:pPr>
              <w:spacing w:after="0" w:line="240" w:lineRule="auto"/>
              <w:jc w:val="right"/>
              <w:rPr>
                <w:rFonts w:ascii="Calibri" w:eastAsia="Times New Roman" w:hAnsi="Calibri" w:cs="Calibri"/>
                <w:b/>
                <w:bCs/>
                <w:color w:val="000000"/>
              </w:rPr>
            </w:pPr>
            <w:r w:rsidRPr="00980197">
              <w:rPr>
                <w:rFonts w:ascii="Calibri" w:eastAsia="Times New Roman" w:hAnsi="Calibri" w:cs="Calibri"/>
                <w:b/>
                <w:bCs/>
                <w:color w:val="000000"/>
              </w:rPr>
              <w:t>0</w:t>
            </w:r>
          </w:p>
        </w:tc>
      </w:tr>
    </w:tbl>
    <w:p w14:paraId="49485DCF" w14:textId="77777777" w:rsidR="00FB7406" w:rsidRDefault="00FB7406" w:rsidP="002F5ABA">
      <w:pPr>
        <w:tabs>
          <w:tab w:val="left" w:pos="5715"/>
        </w:tabs>
        <w:ind w:right="-180"/>
        <w:jc w:val="both"/>
        <w:rPr>
          <w:rFonts w:asciiTheme="majorHAnsi" w:hAnsiTheme="majorHAnsi" w:cs="Calibri"/>
          <w:sz w:val="21"/>
          <w:szCs w:val="21"/>
        </w:rPr>
      </w:pPr>
    </w:p>
    <w:p w14:paraId="65887F8F" w14:textId="6D53583B" w:rsidR="00B67289" w:rsidRDefault="00BB36A1" w:rsidP="00B67289">
      <w:pPr>
        <w:pStyle w:val="NoSpacing"/>
        <w:rPr>
          <w:i/>
          <w:color w:val="0070C0"/>
          <w:sz w:val="24"/>
        </w:rPr>
      </w:pPr>
      <w:r w:rsidRPr="00BB36A1">
        <w:rPr>
          <w:i/>
          <w:color w:val="0070C0"/>
          <w:sz w:val="24"/>
        </w:rPr>
        <w:t xml:space="preserve">6 - Cuyahoga County Charter Amendment </w:t>
      </w:r>
      <w:r w:rsidR="005275FC">
        <w:rPr>
          <w:i/>
          <w:color w:val="0070C0"/>
          <w:sz w:val="24"/>
        </w:rPr>
        <w:t>–</w:t>
      </w:r>
      <w:r w:rsidRPr="00BB36A1">
        <w:rPr>
          <w:i/>
          <w:color w:val="0070C0"/>
          <w:sz w:val="24"/>
        </w:rPr>
        <w:t xml:space="preserve"> Sheriff</w:t>
      </w:r>
    </w:p>
    <w:p w14:paraId="48DB236F" w14:textId="77777777" w:rsidR="005275FC" w:rsidRPr="008B31AA" w:rsidRDefault="005275FC" w:rsidP="00B67289">
      <w:pPr>
        <w:pStyle w:val="NoSpacing"/>
        <w:rPr>
          <w:i/>
          <w:color w:val="0070C0"/>
          <w:sz w:val="24"/>
        </w:rPr>
      </w:pPr>
    </w:p>
    <w:tbl>
      <w:tblPr>
        <w:tblW w:w="11639" w:type="dxa"/>
        <w:tblInd w:w="-1013" w:type="dxa"/>
        <w:tblLook w:val="04A0" w:firstRow="1" w:lastRow="0" w:firstColumn="1" w:lastColumn="0" w:noHBand="0" w:noVBand="1"/>
      </w:tblPr>
      <w:tblGrid>
        <w:gridCol w:w="2860"/>
        <w:gridCol w:w="1254"/>
        <w:gridCol w:w="1563"/>
        <w:gridCol w:w="1907"/>
        <w:gridCol w:w="2432"/>
        <w:gridCol w:w="1623"/>
      </w:tblGrid>
      <w:tr w:rsidR="005275FC" w:rsidRPr="005275FC" w14:paraId="4C83BAAB" w14:textId="77777777" w:rsidTr="005275FC">
        <w:trPr>
          <w:trHeight w:val="810"/>
        </w:trPr>
        <w:tc>
          <w:tcPr>
            <w:tcW w:w="2860" w:type="dxa"/>
            <w:tcBorders>
              <w:top w:val="single" w:sz="8" w:space="0" w:color="4F81BD"/>
              <w:left w:val="single" w:sz="8" w:space="0" w:color="4F81BD"/>
              <w:bottom w:val="single" w:sz="4" w:space="0" w:color="95B3D7"/>
              <w:right w:val="nil"/>
            </w:tcBorders>
            <w:shd w:val="clear" w:color="000000" w:fill="4F81BD"/>
            <w:vAlign w:val="center"/>
            <w:hideMark/>
          </w:tcPr>
          <w:p w14:paraId="71774AA8"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PRECINCT NAME</w:t>
            </w:r>
          </w:p>
        </w:tc>
        <w:tc>
          <w:tcPr>
            <w:tcW w:w="1254" w:type="dxa"/>
            <w:tcBorders>
              <w:top w:val="single" w:sz="8" w:space="0" w:color="4F81BD"/>
              <w:left w:val="nil"/>
              <w:bottom w:val="single" w:sz="4" w:space="0" w:color="95B3D7"/>
              <w:right w:val="nil"/>
            </w:tcBorders>
            <w:shd w:val="clear" w:color="000000" w:fill="4F81BD"/>
            <w:vAlign w:val="center"/>
            <w:hideMark/>
          </w:tcPr>
          <w:p w14:paraId="0878147B"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NUMBER OF TIMES SELECTED</w:t>
            </w:r>
          </w:p>
        </w:tc>
        <w:tc>
          <w:tcPr>
            <w:tcW w:w="1563" w:type="dxa"/>
            <w:tcBorders>
              <w:top w:val="single" w:sz="8" w:space="0" w:color="4F81BD"/>
              <w:left w:val="nil"/>
              <w:bottom w:val="single" w:sz="4" w:space="0" w:color="95B3D7"/>
              <w:right w:val="nil"/>
            </w:tcBorders>
            <w:shd w:val="clear" w:color="000000" w:fill="4F81BD"/>
            <w:vAlign w:val="center"/>
            <w:hideMark/>
          </w:tcPr>
          <w:p w14:paraId="01B6797F"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SELECTED BATCH TYPE</w:t>
            </w:r>
          </w:p>
        </w:tc>
        <w:tc>
          <w:tcPr>
            <w:tcW w:w="1907" w:type="dxa"/>
            <w:tcBorders>
              <w:top w:val="single" w:sz="8" w:space="0" w:color="4F81BD"/>
              <w:left w:val="nil"/>
              <w:bottom w:val="single" w:sz="4" w:space="0" w:color="95B3D7"/>
              <w:right w:val="nil"/>
            </w:tcBorders>
            <w:shd w:val="clear" w:color="000000" w:fill="4F81BD"/>
            <w:vAlign w:val="center"/>
            <w:hideMark/>
          </w:tcPr>
          <w:p w14:paraId="505FA333"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OFFICIAL BALLOTS CAST</w:t>
            </w:r>
          </w:p>
        </w:tc>
        <w:tc>
          <w:tcPr>
            <w:tcW w:w="2432" w:type="dxa"/>
            <w:tcBorders>
              <w:top w:val="single" w:sz="8" w:space="0" w:color="4F81BD"/>
              <w:left w:val="nil"/>
              <w:bottom w:val="single" w:sz="4" w:space="0" w:color="95B3D7"/>
              <w:right w:val="nil"/>
            </w:tcBorders>
            <w:shd w:val="clear" w:color="000000" w:fill="4F81BD"/>
            <w:vAlign w:val="center"/>
            <w:hideMark/>
          </w:tcPr>
          <w:p w14:paraId="0004BFDD"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AUDIT HAND COUNT</w:t>
            </w:r>
          </w:p>
        </w:tc>
        <w:tc>
          <w:tcPr>
            <w:tcW w:w="1623" w:type="dxa"/>
            <w:tcBorders>
              <w:top w:val="single" w:sz="8" w:space="0" w:color="4F81BD"/>
              <w:left w:val="nil"/>
              <w:bottom w:val="single" w:sz="4" w:space="0" w:color="95B3D7"/>
              <w:right w:val="single" w:sz="8" w:space="0" w:color="4F81BD"/>
            </w:tcBorders>
            <w:shd w:val="clear" w:color="000000" w:fill="4F81BD"/>
            <w:vAlign w:val="center"/>
            <w:hideMark/>
          </w:tcPr>
          <w:p w14:paraId="51412DB8" w14:textId="77777777" w:rsidR="005275FC" w:rsidRPr="005275FC" w:rsidRDefault="005275FC" w:rsidP="005275FC">
            <w:pPr>
              <w:spacing w:after="0" w:line="240" w:lineRule="auto"/>
              <w:jc w:val="center"/>
              <w:rPr>
                <w:rFonts w:ascii="Cambria" w:eastAsia="Times New Roman" w:hAnsi="Cambria" w:cs="Calibri"/>
                <w:b/>
                <w:bCs/>
                <w:color w:val="FFFFFF"/>
              </w:rPr>
            </w:pPr>
            <w:r w:rsidRPr="005275FC">
              <w:rPr>
                <w:rFonts w:ascii="Cambria" w:eastAsia="Times New Roman" w:hAnsi="Cambria" w:cs="Calibri"/>
                <w:b/>
                <w:bCs/>
                <w:color w:val="FFFFFF"/>
              </w:rPr>
              <w:t>DIFFERENCE</w:t>
            </w:r>
          </w:p>
        </w:tc>
      </w:tr>
      <w:tr w:rsidR="005275FC" w:rsidRPr="005275FC" w14:paraId="07DFCE03"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749D1D1E"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BEDFORD HEIGHTS -01-B</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4A72F06C"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DCE6F1" w:fill="DCE6F1"/>
            <w:vAlign w:val="center"/>
            <w:hideMark/>
          </w:tcPr>
          <w:p w14:paraId="367E480F"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Vote-by-Mail</w:t>
            </w:r>
          </w:p>
        </w:tc>
        <w:tc>
          <w:tcPr>
            <w:tcW w:w="1907" w:type="dxa"/>
            <w:tcBorders>
              <w:top w:val="single" w:sz="4" w:space="0" w:color="95B3D7"/>
              <w:left w:val="nil"/>
              <w:bottom w:val="single" w:sz="8" w:space="0" w:color="95B3D7"/>
              <w:right w:val="single" w:sz="8" w:space="0" w:color="95B3D7"/>
            </w:tcBorders>
            <w:shd w:val="clear" w:color="DCE6F1" w:fill="DCE6F1"/>
            <w:vAlign w:val="center"/>
            <w:hideMark/>
          </w:tcPr>
          <w:p w14:paraId="259F45B6"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65</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6A421DEC"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65</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0582D987"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16FA3D72"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auto" w:fill="auto"/>
            <w:vAlign w:val="center"/>
            <w:hideMark/>
          </w:tcPr>
          <w:p w14:paraId="2FEF04E2"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BROADVIEW HEIGHTS -01-C</w:t>
            </w:r>
          </w:p>
        </w:tc>
        <w:tc>
          <w:tcPr>
            <w:tcW w:w="1254" w:type="dxa"/>
            <w:tcBorders>
              <w:top w:val="single" w:sz="4" w:space="0" w:color="95B3D7"/>
              <w:left w:val="nil"/>
              <w:bottom w:val="single" w:sz="8" w:space="0" w:color="95B3D7"/>
              <w:right w:val="single" w:sz="8" w:space="0" w:color="95B3D7"/>
            </w:tcBorders>
            <w:shd w:val="clear" w:color="auto" w:fill="auto"/>
            <w:vAlign w:val="center"/>
            <w:hideMark/>
          </w:tcPr>
          <w:p w14:paraId="7F9B29FD"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auto" w:fill="auto"/>
            <w:vAlign w:val="center"/>
            <w:hideMark/>
          </w:tcPr>
          <w:p w14:paraId="7EA6D195"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Vote-by-Mail</w:t>
            </w:r>
          </w:p>
        </w:tc>
        <w:tc>
          <w:tcPr>
            <w:tcW w:w="1907" w:type="dxa"/>
            <w:tcBorders>
              <w:top w:val="single" w:sz="4" w:space="0" w:color="95B3D7"/>
              <w:left w:val="nil"/>
              <w:bottom w:val="single" w:sz="8" w:space="0" w:color="95B3D7"/>
              <w:right w:val="single" w:sz="8" w:space="0" w:color="95B3D7"/>
            </w:tcBorders>
            <w:shd w:val="clear" w:color="auto" w:fill="auto"/>
            <w:vAlign w:val="center"/>
            <w:hideMark/>
          </w:tcPr>
          <w:p w14:paraId="60C338F0"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124</w:t>
            </w:r>
          </w:p>
        </w:tc>
        <w:tc>
          <w:tcPr>
            <w:tcW w:w="2432" w:type="dxa"/>
            <w:tcBorders>
              <w:top w:val="single" w:sz="4" w:space="0" w:color="95B3D7"/>
              <w:left w:val="nil"/>
              <w:bottom w:val="single" w:sz="8" w:space="0" w:color="95B3D7"/>
              <w:right w:val="single" w:sz="8" w:space="0" w:color="95B3D7"/>
            </w:tcBorders>
            <w:shd w:val="clear" w:color="auto" w:fill="auto"/>
            <w:vAlign w:val="center"/>
            <w:hideMark/>
          </w:tcPr>
          <w:p w14:paraId="3C6C3A1C"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124</w:t>
            </w:r>
          </w:p>
        </w:tc>
        <w:tc>
          <w:tcPr>
            <w:tcW w:w="1623" w:type="dxa"/>
            <w:tcBorders>
              <w:top w:val="single" w:sz="4" w:space="0" w:color="95B3D7"/>
              <w:left w:val="nil"/>
              <w:bottom w:val="single" w:sz="8" w:space="0" w:color="95B3D7"/>
              <w:right w:val="single" w:sz="8" w:space="0" w:color="95B3D7"/>
            </w:tcBorders>
            <w:shd w:val="clear" w:color="auto" w:fill="auto"/>
            <w:vAlign w:val="center"/>
            <w:hideMark/>
          </w:tcPr>
          <w:p w14:paraId="1EFE25BB"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6E99A17C"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1913EEF8"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CLEVELAND -13-H</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2CC36E8C"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DCE6F1" w:fill="DCE6F1"/>
            <w:vAlign w:val="center"/>
            <w:hideMark/>
          </w:tcPr>
          <w:p w14:paraId="6074AB27"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Election Day</w:t>
            </w:r>
          </w:p>
        </w:tc>
        <w:tc>
          <w:tcPr>
            <w:tcW w:w="1907" w:type="dxa"/>
            <w:tcBorders>
              <w:top w:val="single" w:sz="4" w:space="0" w:color="95B3D7"/>
              <w:left w:val="nil"/>
              <w:bottom w:val="single" w:sz="8" w:space="0" w:color="95B3D7"/>
              <w:right w:val="single" w:sz="8" w:space="0" w:color="95B3D7"/>
            </w:tcBorders>
            <w:shd w:val="clear" w:color="DCE6F1" w:fill="DCE6F1"/>
            <w:vAlign w:val="center"/>
            <w:hideMark/>
          </w:tcPr>
          <w:p w14:paraId="76D6DD24"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108</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2BEEB673"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108</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7FDA23BA"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2138808F"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auto" w:fill="auto"/>
            <w:vAlign w:val="center"/>
            <w:hideMark/>
          </w:tcPr>
          <w:p w14:paraId="16D5091C"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CLEVELAND HEIGHTS -04-E</w:t>
            </w:r>
          </w:p>
        </w:tc>
        <w:tc>
          <w:tcPr>
            <w:tcW w:w="1254" w:type="dxa"/>
            <w:tcBorders>
              <w:top w:val="single" w:sz="4" w:space="0" w:color="95B3D7"/>
              <w:left w:val="nil"/>
              <w:bottom w:val="single" w:sz="8" w:space="0" w:color="95B3D7"/>
              <w:right w:val="single" w:sz="8" w:space="0" w:color="95B3D7"/>
            </w:tcBorders>
            <w:shd w:val="clear" w:color="auto" w:fill="auto"/>
            <w:vAlign w:val="center"/>
            <w:hideMark/>
          </w:tcPr>
          <w:p w14:paraId="05CB42C7"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auto" w:fill="auto"/>
            <w:vAlign w:val="center"/>
            <w:hideMark/>
          </w:tcPr>
          <w:p w14:paraId="61CD8A55"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Election Day</w:t>
            </w:r>
          </w:p>
        </w:tc>
        <w:tc>
          <w:tcPr>
            <w:tcW w:w="1907" w:type="dxa"/>
            <w:tcBorders>
              <w:top w:val="single" w:sz="4" w:space="0" w:color="95B3D7"/>
              <w:left w:val="nil"/>
              <w:bottom w:val="single" w:sz="8" w:space="0" w:color="95B3D7"/>
              <w:right w:val="single" w:sz="8" w:space="0" w:color="95B3D7"/>
            </w:tcBorders>
            <w:shd w:val="clear" w:color="auto" w:fill="auto"/>
            <w:vAlign w:val="center"/>
            <w:hideMark/>
          </w:tcPr>
          <w:p w14:paraId="2540C801"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252</w:t>
            </w:r>
          </w:p>
        </w:tc>
        <w:tc>
          <w:tcPr>
            <w:tcW w:w="2432" w:type="dxa"/>
            <w:tcBorders>
              <w:top w:val="single" w:sz="4" w:space="0" w:color="95B3D7"/>
              <w:left w:val="nil"/>
              <w:bottom w:val="single" w:sz="8" w:space="0" w:color="95B3D7"/>
              <w:right w:val="single" w:sz="8" w:space="0" w:color="95B3D7"/>
            </w:tcBorders>
            <w:shd w:val="clear" w:color="auto" w:fill="auto"/>
            <w:vAlign w:val="center"/>
            <w:hideMark/>
          </w:tcPr>
          <w:p w14:paraId="4145A222"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252</w:t>
            </w:r>
          </w:p>
        </w:tc>
        <w:tc>
          <w:tcPr>
            <w:tcW w:w="1623" w:type="dxa"/>
            <w:tcBorders>
              <w:top w:val="single" w:sz="4" w:space="0" w:color="95B3D7"/>
              <w:left w:val="nil"/>
              <w:bottom w:val="single" w:sz="8" w:space="0" w:color="95B3D7"/>
              <w:right w:val="single" w:sz="8" w:space="0" w:color="95B3D7"/>
            </w:tcBorders>
            <w:shd w:val="clear" w:color="auto" w:fill="auto"/>
            <w:vAlign w:val="center"/>
            <w:hideMark/>
          </w:tcPr>
          <w:p w14:paraId="2769CF0A"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05B0A390"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0FA8C432"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LAKEWOOD -03-F</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587B6843"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DCE6F1" w:fill="DCE6F1"/>
            <w:vAlign w:val="center"/>
            <w:hideMark/>
          </w:tcPr>
          <w:p w14:paraId="115BB1BA"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Election Day</w:t>
            </w:r>
          </w:p>
        </w:tc>
        <w:tc>
          <w:tcPr>
            <w:tcW w:w="1907" w:type="dxa"/>
            <w:tcBorders>
              <w:top w:val="single" w:sz="4" w:space="0" w:color="95B3D7"/>
              <w:left w:val="nil"/>
              <w:bottom w:val="single" w:sz="8" w:space="0" w:color="95B3D7"/>
              <w:right w:val="single" w:sz="8" w:space="0" w:color="95B3D7"/>
            </w:tcBorders>
            <w:shd w:val="clear" w:color="DCE6F1" w:fill="DCE6F1"/>
            <w:vAlign w:val="center"/>
            <w:hideMark/>
          </w:tcPr>
          <w:p w14:paraId="05BDE8D1"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272</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61994EE6"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272</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5174B781"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78C74179"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auto" w:fill="auto"/>
            <w:vAlign w:val="center"/>
            <w:hideMark/>
          </w:tcPr>
          <w:p w14:paraId="647F7AAA"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NORTH OLMSTED -04-E</w:t>
            </w:r>
          </w:p>
        </w:tc>
        <w:tc>
          <w:tcPr>
            <w:tcW w:w="1254" w:type="dxa"/>
            <w:tcBorders>
              <w:top w:val="single" w:sz="4" w:space="0" w:color="95B3D7"/>
              <w:left w:val="nil"/>
              <w:bottom w:val="single" w:sz="8" w:space="0" w:color="95B3D7"/>
              <w:right w:val="single" w:sz="8" w:space="0" w:color="95B3D7"/>
            </w:tcBorders>
            <w:shd w:val="clear" w:color="auto" w:fill="auto"/>
            <w:vAlign w:val="center"/>
            <w:hideMark/>
          </w:tcPr>
          <w:p w14:paraId="0991C42C"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auto" w:fill="auto"/>
            <w:vAlign w:val="center"/>
            <w:hideMark/>
          </w:tcPr>
          <w:p w14:paraId="381F7B7D"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Election Day</w:t>
            </w:r>
          </w:p>
        </w:tc>
        <w:tc>
          <w:tcPr>
            <w:tcW w:w="1907" w:type="dxa"/>
            <w:tcBorders>
              <w:top w:val="single" w:sz="4" w:space="0" w:color="95B3D7"/>
              <w:left w:val="nil"/>
              <w:bottom w:val="single" w:sz="8" w:space="0" w:color="95B3D7"/>
              <w:right w:val="single" w:sz="8" w:space="0" w:color="95B3D7"/>
            </w:tcBorders>
            <w:shd w:val="clear" w:color="auto" w:fill="auto"/>
            <w:vAlign w:val="center"/>
            <w:hideMark/>
          </w:tcPr>
          <w:p w14:paraId="2AD14A65"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159</w:t>
            </w:r>
          </w:p>
        </w:tc>
        <w:tc>
          <w:tcPr>
            <w:tcW w:w="2432" w:type="dxa"/>
            <w:tcBorders>
              <w:top w:val="single" w:sz="4" w:space="0" w:color="95B3D7"/>
              <w:left w:val="nil"/>
              <w:bottom w:val="single" w:sz="8" w:space="0" w:color="95B3D7"/>
              <w:right w:val="single" w:sz="8" w:space="0" w:color="95B3D7"/>
            </w:tcBorders>
            <w:shd w:val="clear" w:color="auto" w:fill="auto"/>
            <w:vAlign w:val="center"/>
            <w:hideMark/>
          </w:tcPr>
          <w:p w14:paraId="3A1FD251"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159</w:t>
            </w:r>
          </w:p>
        </w:tc>
        <w:tc>
          <w:tcPr>
            <w:tcW w:w="1623" w:type="dxa"/>
            <w:tcBorders>
              <w:top w:val="single" w:sz="4" w:space="0" w:color="95B3D7"/>
              <w:left w:val="nil"/>
              <w:bottom w:val="single" w:sz="8" w:space="0" w:color="95B3D7"/>
              <w:right w:val="single" w:sz="8" w:space="0" w:color="95B3D7"/>
            </w:tcBorders>
            <w:shd w:val="clear" w:color="auto" w:fill="auto"/>
            <w:vAlign w:val="center"/>
            <w:hideMark/>
          </w:tcPr>
          <w:p w14:paraId="71D44E28"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2D19CE80" w14:textId="77777777" w:rsidTr="005275FC">
        <w:trPr>
          <w:trHeight w:val="315"/>
        </w:trPr>
        <w:tc>
          <w:tcPr>
            <w:tcW w:w="2860" w:type="dxa"/>
            <w:tcBorders>
              <w:top w:val="single" w:sz="4" w:space="0" w:color="95B3D7"/>
              <w:left w:val="single" w:sz="8" w:space="0" w:color="95B3D7"/>
              <w:bottom w:val="single" w:sz="8" w:space="0" w:color="95B3D7"/>
              <w:right w:val="single" w:sz="8" w:space="0" w:color="95B3D7"/>
            </w:tcBorders>
            <w:shd w:val="clear" w:color="DCE6F1" w:fill="DCE6F1"/>
            <w:vAlign w:val="center"/>
            <w:hideMark/>
          </w:tcPr>
          <w:p w14:paraId="0F27C335"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PARMA HEIGHTS -03-A</w:t>
            </w:r>
          </w:p>
        </w:tc>
        <w:tc>
          <w:tcPr>
            <w:tcW w:w="1254" w:type="dxa"/>
            <w:tcBorders>
              <w:top w:val="single" w:sz="4" w:space="0" w:color="95B3D7"/>
              <w:left w:val="nil"/>
              <w:bottom w:val="single" w:sz="8" w:space="0" w:color="95B3D7"/>
              <w:right w:val="single" w:sz="8" w:space="0" w:color="95B3D7"/>
            </w:tcBorders>
            <w:shd w:val="clear" w:color="DCE6F1" w:fill="DCE6F1"/>
            <w:vAlign w:val="center"/>
            <w:hideMark/>
          </w:tcPr>
          <w:p w14:paraId="037892A9"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1</w:t>
            </w:r>
          </w:p>
        </w:tc>
        <w:tc>
          <w:tcPr>
            <w:tcW w:w="1563" w:type="dxa"/>
            <w:tcBorders>
              <w:top w:val="single" w:sz="4" w:space="0" w:color="95B3D7"/>
              <w:left w:val="nil"/>
              <w:bottom w:val="single" w:sz="8" w:space="0" w:color="95B3D7"/>
              <w:right w:val="single" w:sz="8" w:space="0" w:color="95B3D7"/>
            </w:tcBorders>
            <w:shd w:val="clear" w:color="DCE6F1" w:fill="DCE6F1"/>
            <w:vAlign w:val="center"/>
            <w:hideMark/>
          </w:tcPr>
          <w:p w14:paraId="439F1F08"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Election Day</w:t>
            </w:r>
          </w:p>
        </w:tc>
        <w:tc>
          <w:tcPr>
            <w:tcW w:w="1907" w:type="dxa"/>
            <w:tcBorders>
              <w:top w:val="single" w:sz="4" w:space="0" w:color="95B3D7"/>
              <w:left w:val="nil"/>
              <w:bottom w:val="single" w:sz="8" w:space="0" w:color="95B3D7"/>
              <w:right w:val="single" w:sz="8" w:space="0" w:color="95B3D7"/>
            </w:tcBorders>
            <w:shd w:val="clear" w:color="DCE6F1" w:fill="DCE6F1"/>
            <w:vAlign w:val="center"/>
            <w:hideMark/>
          </w:tcPr>
          <w:p w14:paraId="4A76543E"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173</w:t>
            </w:r>
          </w:p>
        </w:tc>
        <w:tc>
          <w:tcPr>
            <w:tcW w:w="2432" w:type="dxa"/>
            <w:tcBorders>
              <w:top w:val="single" w:sz="4" w:space="0" w:color="95B3D7"/>
              <w:left w:val="nil"/>
              <w:bottom w:val="single" w:sz="8" w:space="0" w:color="95B3D7"/>
              <w:right w:val="single" w:sz="8" w:space="0" w:color="95B3D7"/>
            </w:tcBorders>
            <w:shd w:val="clear" w:color="DCE6F1" w:fill="DCE6F1"/>
            <w:vAlign w:val="center"/>
            <w:hideMark/>
          </w:tcPr>
          <w:p w14:paraId="388A9C4D" w14:textId="77777777" w:rsidR="005275FC" w:rsidRPr="005275FC" w:rsidRDefault="005275FC" w:rsidP="005275FC">
            <w:pPr>
              <w:spacing w:after="0" w:line="240" w:lineRule="auto"/>
              <w:jc w:val="center"/>
              <w:rPr>
                <w:rFonts w:ascii="Calibri" w:eastAsia="Times New Roman" w:hAnsi="Calibri" w:cs="Calibri"/>
                <w:color w:val="000000"/>
              </w:rPr>
            </w:pPr>
            <w:r w:rsidRPr="005275FC">
              <w:rPr>
                <w:rFonts w:ascii="Calibri" w:eastAsia="Times New Roman" w:hAnsi="Calibri" w:cs="Calibri"/>
                <w:color w:val="000000"/>
              </w:rPr>
              <w:t>173</w:t>
            </w:r>
          </w:p>
        </w:tc>
        <w:tc>
          <w:tcPr>
            <w:tcW w:w="1623" w:type="dxa"/>
            <w:tcBorders>
              <w:top w:val="single" w:sz="4" w:space="0" w:color="95B3D7"/>
              <w:left w:val="nil"/>
              <w:bottom w:val="single" w:sz="8" w:space="0" w:color="95B3D7"/>
              <w:right w:val="single" w:sz="8" w:space="0" w:color="95B3D7"/>
            </w:tcBorders>
            <w:shd w:val="clear" w:color="DCE6F1" w:fill="DCE6F1"/>
            <w:vAlign w:val="center"/>
            <w:hideMark/>
          </w:tcPr>
          <w:p w14:paraId="389AFE47" w14:textId="77777777" w:rsidR="005275FC" w:rsidRPr="005275FC" w:rsidRDefault="005275FC" w:rsidP="005275FC">
            <w:pPr>
              <w:spacing w:after="0" w:line="240" w:lineRule="auto"/>
              <w:jc w:val="center"/>
              <w:rPr>
                <w:rFonts w:ascii="Cambria" w:eastAsia="Times New Roman" w:hAnsi="Cambria" w:cs="Calibri"/>
                <w:color w:val="000000"/>
              </w:rPr>
            </w:pPr>
            <w:r w:rsidRPr="005275FC">
              <w:rPr>
                <w:rFonts w:ascii="Cambria" w:eastAsia="Times New Roman" w:hAnsi="Cambria" w:cs="Calibri"/>
                <w:color w:val="000000"/>
              </w:rPr>
              <w:t>0</w:t>
            </w:r>
          </w:p>
        </w:tc>
      </w:tr>
      <w:tr w:rsidR="005275FC" w:rsidRPr="005275FC" w14:paraId="474D298B" w14:textId="77777777" w:rsidTr="005275FC">
        <w:trPr>
          <w:trHeight w:val="300"/>
        </w:trPr>
        <w:tc>
          <w:tcPr>
            <w:tcW w:w="2860" w:type="dxa"/>
            <w:tcBorders>
              <w:top w:val="double" w:sz="6" w:space="0" w:color="4F81BD"/>
              <w:left w:val="single" w:sz="4" w:space="0" w:color="95B3D7"/>
              <w:bottom w:val="single" w:sz="4" w:space="0" w:color="95B3D7"/>
              <w:right w:val="nil"/>
            </w:tcBorders>
            <w:shd w:val="clear" w:color="auto" w:fill="auto"/>
            <w:noWrap/>
            <w:vAlign w:val="bottom"/>
            <w:hideMark/>
          </w:tcPr>
          <w:p w14:paraId="5213BCC5" w14:textId="77777777" w:rsidR="005275FC" w:rsidRPr="005275FC" w:rsidRDefault="005275FC" w:rsidP="005275FC">
            <w:pPr>
              <w:spacing w:after="0" w:line="240" w:lineRule="auto"/>
              <w:rPr>
                <w:rFonts w:ascii="Calibri" w:eastAsia="Times New Roman" w:hAnsi="Calibri" w:cs="Calibri"/>
                <w:b/>
                <w:bCs/>
                <w:color w:val="000000"/>
              </w:rPr>
            </w:pPr>
            <w:r w:rsidRPr="005275FC">
              <w:rPr>
                <w:rFonts w:ascii="Calibri" w:eastAsia="Times New Roman" w:hAnsi="Calibri" w:cs="Calibri"/>
                <w:b/>
                <w:bCs/>
                <w:color w:val="000000"/>
              </w:rPr>
              <w:t>Total</w:t>
            </w:r>
          </w:p>
        </w:tc>
        <w:tc>
          <w:tcPr>
            <w:tcW w:w="1254" w:type="dxa"/>
            <w:tcBorders>
              <w:top w:val="double" w:sz="6" w:space="0" w:color="4F81BD"/>
              <w:left w:val="nil"/>
              <w:bottom w:val="single" w:sz="4" w:space="0" w:color="95B3D7"/>
              <w:right w:val="nil"/>
            </w:tcBorders>
            <w:shd w:val="clear" w:color="auto" w:fill="auto"/>
            <w:noWrap/>
            <w:vAlign w:val="bottom"/>
            <w:hideMark/>
          </w:tcPr>
          <w:p w14:paraId="5A3DBB37" w14:textId="77777777" w:rsidR="005275FC" w:rsidRPr="005275FC" w:rsidRDefault="005275FC" w:rsidP="005275FC">
            <w:pPr>
              <w:spacing w:after="0" w:line="240" w:lineRule="auto"/>
              <w:jc w:val="right"/>
              <w:rPr>
                <w:rFonts w:ascii="Calibri" w:eastAsia="Times New Roman" w:hAnsi="Calibri" w:cs="Calibri"/>
                <w:b/>
                <w:bCs/>
                <w:color w:val="000000"/>
              </w:rPr>
            </w:pPr>
            <w:r w:rsidRPr="005275FC">
              <w:rPr>
                <w:rFonts w:ascii="Calibri" w:eastAsia="Times New Roman" w:hAnsi="Calibri" w:cs="Calibri"/>
                <w:b/>
                <w:bCs/>
                <w:color w:val="000000"/>
              </w:rPr>
              <w:t>7</w:t>
            </w:r>
          </w:p>
        </w:tc>
        <w:tc>
          <w:tcPr>
            <w:tcW w:w="1563" w:type="dxa"/>
            <w:tcBorders>
              <w:top w:val="double" w:sz="6" w:space="0" w:color="4F81BD"/>
              <w:left w:val="nil"/>
              <w:bottom w:val="single" w:sz="4" w:space="0" w:color="95B3D7"/>
              <w:right w:val="nil"/>
            </w:tcBorders>
            <w:shd w:val="clear" w:color="auto" w:fill="auto"/>
            <w:noWrap/>
            <w:vAlign w:val="bottom"/>
            <w:hideMark/>
          </w:tcPr>
          <w:p w14:paraId="0D440B2B" w14:textId="77777777" w:rsidR="005275FC" w:rsidRPr="005275FC" w:rsidRDefault="005275FC" w:rsidP="005275FC">
            <w:pPr>
              <w:spacing w:after="0" w:line="240" w:lineRule="auto"/>
              <w:rPr>
                <w:rFonts w:ascii="Calibri" w:eastAsia="Times New Roman" w:hAnsi="Calibri" w:cs="Calibri"/>
                <w:b/>
                <w:bCs/>
                <w:color w:val="000000"/>
              </w:rPr>
            </w:pPr>
          </w:p>
        </w:tc>
        <w:tc>
          <w:tcPr>
            <w:tcW w:w="1907" w:type="dxa"/>
            <w:tcBorders>
              <w:top w:val="double" w:sz="6" w:space="0" w:color="4F81BD"/>
              <w:left w:val="nil"/>
              <w:bottom w:val="single" w:sz="4" w:space="0" w:color="95B3D7"/>
              <w:right w:val="nil"/>
            </w:tcBorders>
            <w:shd w:val="clear" w:color="auto" w:fill="auto"/>
            <w:noWrap/>
            <w:vAlign w:val="bottom"/>
            <w:hideMark/>
          </w:tcPr>
          <w:p w14:paraId="066D3077" w14:textId="77777777" w:rsidR="005275FC" w:rsidRPr="005275FC" w:rsidRDefault="005275FC" w:rsidP="005275FC">
            <w:pPr>
              <w:spacing w:after="0" w:line="240" w:lineRule="auto"/>
              <w:jc w:val="right"/>
              <w:rPr>
                <w:rFonts w:ascii="Calibri" w:eastAsia="Times New Roman" w:hAnsi="Calibri" w:cs="Calibri"/>
                <w:b/>
                <w:bCs/>
                <w:color w:val="000000"/>
              </w:rPr>
            </w:pPr>
            <w:r w:rsidRPr="005275FC">
              <w:rPr>
                <w:rFonts w:ascii="Calibri" w:eastAsia="Times New Roman" w:hAnsi="Calibri" w:cs="Calibri"/>
                <w:b/>
                <w:bCs/>
                <w:color w:val="000000"/>
              </w:rPr>
              <w:t>1153</w:t>
            </w:r>
          </w:p>
        </w:tc>
        <w:tc>
          <w:tcPr>
            <w:tcW w:w="2432" w:type="dxa"/>
            <w:tcBorders>
              <w:top w:val="double" w:sz="6" w:space="0" w:color="4F81BD"/>
              <w:left w:val="nil"/>
              <w:bottom w:val="single" w:sz="4" w:space="0" w:color="95B3D7"/>
              <w:right w:val="nil"/>
            </w:tcBorders>
            <w:shd w:val="clear" w:color="auto" w:fill="auto"/>
            <w:noWrap/>
            <w:vAlign w:val="bottom"/>
            <w:hideMark/>
          </w:tcPr>
          <w:p w14:paraId="25E8EF6B" w14:textId="77777777" w:rsidR="005275FC" w:rsidRPr="005275FC" w:rsidRDefault="005275FC" w:rsidP="005275FC">
            <w:pPr>
              <w:spacing w:after="0" w:line="240" w:lineRule="auto"/>
              <w:jc w:val="right"/>
              <w:rPr>
                <w:rFonts w:ascii="Calibri" w:eastAsia="Times New Roman" w:hAnsi="Calibri" w:cs="Calibri"/>
                <w:b/>
                <w:bCs/>
                <w:color w:val="000000"/>
              </w:rPr>
            </w:pPr>
            <w:r w:rsidRPr="005275FC">
              <w:rPr>
                <w:rFonts w:ascii="Calibri" w:eastAsia="Times New Roman" w:hAnsi="Calibri" w:cs="Calibri"/>
                <w:b/>
                <w:bCs/>
                <w:color w:val="000000"/>
              </w:rPr>
              <w:t>1153</w:t>
            </w:r>
          </w:p>
        </w:tc>
        <w:tc>
          <w:tcPr>
            <w:tcW w:w="1623" w:type="dxa"/>
            <w:tcBorders>
              <w:top w:val="double" w:sz="6" w:space="0" w:color="4F81BD"/>
              <w:left w:val="nil"/>
              <w:bottom w:val="single" w:sz="4" w:space="0" w:color="95B3D7"/>
              <w:right w:val="single" w:sz="4" w:space="0" w:color="95B3D7"/>
            </w:tcBorders>
            <w:shd w:val="clear" w:color="auto" w:fill="auto"/>
            <w:noWrap/>
            <w:vAlign w:val="bottom"/>
            <w:hideMark/>
          </w:tcPr>
          <w:p w14:paraId="74359976" w14:textId="77777777" w:rsidR="005275FC" w:rsidRPr="005275FC" w:rsidRDefault="005275FC" w:rsidP="005275FC">
            <w:pPr>
              <w:spacing w:after="0" w:line="240" w:lineRule="auto"/>
              <w:rPr>
                <w:rFonts w:ascii="Calibri" w:eastAsia="Times New Roman" w:hAnsi="Calibri" w:cs="Calibri"/>
                <w:b/>
                <w:bCs/>
                <w:color w:val="000000"/>
              </w:rPr>
            </w:pPr>
          </w:p>
        </w:tc>
      </w:tr>
    </w:tbl>
    <w:p w14:paraId="600CC904" w14:textId="4AAF79A9" w:rsidR="00B67289" w:rsidRDefault="00B67289" w:rsidP="005275FC">
      <w:pPr>
        <w:tabs>
          <w:tab w:val="left" w:pos="5715"/>
        </w:tabs>
        <w:ind w:right="-180"/>
        <w:jc w:val="both"/>
        <w:rPr>
          <w:rFonts w:asciiTheme="majorHAnsi" w:hAnsiTheme="majorHAnsi" w:cs="Calibri"/>
          <w:sz w:val="21"/>
          <w:szCs w:val="21"/>
        </w:rPr>
      </w:pPr>
    </w:p>
    <w:p w14:paraId="06C242F1" w14:textId="759A3B2C" w:rsidR="00EC25DE" w:rsidRDefault="008A1F81" w:rsidP="008A1F81">
      <w:pPr>
        <w:tabs>
          <w:tab w:val="left" w:pos="5715"/>
        </w:tabs>
        <w:ind w:left="-180" w:right="-180" w:hanging="540"/>
        <w:jc w:val="center"/>
        <w:rPr>
          <w:rFonts w:asciiTheme="majorHAnsi" w:hAnsiTheme="majorHAnsi" w:cs="Calibri"/>
          <w:sz w:val="21"/>
          <w:szCs w:val="21"/>
        </w:rPr>
      </w:pPr>
      <w:r>
        <w:rPr>
          <w:noProof/>
        </w:rPr>
        <w:drawing>
          <wp:inline distT="0" distB="0" distL="0" distR="0" wp14:anchorId="69645765" wp14:editId="1E29A347">
            <wp:extent cx="6219825" cy="3038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EC25DE" w:rsidSect="00DC382C">
      <w:headerReference w:type="default" r:id="rId10"/>
      <w:footerReference w:type="default" r:id="rId11"/>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EB37" w14:textId="77777777" w:rsidR="003E79BA" w:rsidRDefault="003E79BA" w:rsidP="004547AE">
      <w:pPr>
        <w:spacing w:after="0" w:line="240" w:lineRule="auto"/>
      </w:pPr>
      <w:r>
        <w:separator/>
      </w:r>
    </w:p>
  </w:endnote>
  <w:endnote w:type="continuationSeparator" w:id="0">
    <w:p w14:paraId="2D37338C" w14:textId="77777777" w:rsidR="003E79BA" w:rsidRDefault="003E79BA" w:rsidP="0045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E8B3" w14:textId="6330A7AD" w:rsidR="003E79BA" w:rsidRPr="00404FBD" w:rsidRDefault="003E79BA">
    <w:pPr>
      <w:pStyle w:val="Footer"/>
      <w:rPr>
        <w:color w:val="0070C0"/>
      </w:rPr>
    </w:pPr>
    <w:r w:rsidRPr="00404FBD">
      <w:rPr>
        <w:color w:val="0070C0"/>
      </w:rPr>
      <w:t>Audit Summary</w:t>
    </w:r>
    <w:r>
      <w:rPr>
        <w:color w:val="0070C0"/>
      </w:rPr>
      <w:t xml:space="preserve"> – September &amp; November 2019</w:t>
    </w:r>
    <w:r w:rsidRPr="00404FBD">
      <w:rPr>
        <w:color w:val="0070C0"/>
      </w:rPr>
      <w:ptab w:relativeTo="margin" w:alignment="center" w:leader="none"/>
    </w:r>
    <w:r w:rsidRPr="00404FBD">
      <w:rPr>
        <w:color w:val="0070C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9C38D" w14:textId="77777777" w:rsidR="003E79BA" w:rsidRDefault="003E79BA" w:rsidP="004547AE">
      <w:pPr>
        <w:spacing w:after="0" w:line="240" w:lineRule="auto"/>
      </w:pPr>
      <w:r>
        <w:separator/>
      </w:r>
    </w:p>
  </w:footnote>
  <w:footnote w:type="continuationSeparator" w:id="0">
    <w:p w14:paraId="7F642535" w14:textId="77777777" w:rsidR="003E79BA" w:rsidRDefault="003E79BA" w:rsidP="0045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72D4" w14:textId="560ED05F" w:rsidR="003E79BA" w:rsidRDefault="003E79BA">
    <w:pPr>
      <w:pStyle w:val="Header"/>
      <w:jc w:val="right"/>
    </w:pPr>
  </w:p>
  <w:p w14:paraId="6D1ABC30" w14:textId="58FEE232" w:rsidR="003E79BA" w:rsidRDefault="003E7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0E90"/>
    <w:multiLevelType w:val="hybridMultilevel"/>
    <w:tmpl w:val="40346F1A"/>
    <w:lvl w:ilvl="0" w:tplc="6BDA1F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A5201"/>
    <w:multiLevelType w:val="hybridMultilevel"/>
    <w:tmpl w:val="C51A10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A3"/>
    <w:rsid w:val="000014A9"/>
    <w:rsid w:val="00062E26"/>
    <w:rsid w:val="00066AEF"/>
    <w:rsid w:val="000A773C"/>
    <w:rsid w:val="000A7945"/>
    <w:rsid w:val="000B28A5"/>
    <w:rsid w:val="000D349B"/>
    <w:rsid w:val="000D7A00"/>
    <w:rsid w:val="000E032F"/>
    <w:rsid w:val="0010011A"/>
    <w:rsid w:val="00107A8C"/>
    <w:rsid w:val="00150145"/>
    <w:rsid w:val="001555FC"/>
    <w:rsid w:val="00163815"/>
    <w:rsid w:val="00170FF5"/>
    <w:rsid w:val="0019141B"/>
    <w:rsid w:val="001C43D3"/>
    <w:rsid w:val="001D2377"/>
    <w:rsid w:val="001E2704"/>
    <w:rsid w:val="001E3A8A"/>
    <w:rsid w:val="001E6833"/>
    <w:rsid w:val="00215024"/>
    <w:rsid w:val="00281FBD"/>
    <w:rsid w:val="002A2471"/>
    <w:rsid w:val="002A40AC"/>
    <w:rsid w:val="002A4158"/>
    <w:rsid w:val="002A7F33"/>
    <w:rsid w:val="002B4C2F"/>
    <w:rsid w:val="002F2558"/>
    <w:rsid w:val="002F5ABA"/>
    <w:rsid w:val="00301DB4"/>
    <w:rsid w:val="003316D2"/>
    <w:rsid w:val="003327F9"/>
    <w:rsid w:val="00345118"/>
    <w:rsid w:val="003512B6"/>
    <w:rsid w:val="003531A9"/>
    <w:rsid w:val="0037261C"/>
    <w:rsid w:val="00376980"/>
    <w:rsid w:val="00395590"/>
    <w:rsid w:val="003C1770"/>
    <w:rsid w:val="003D2509"/>
    <w:rsid w:val="003E0877"/>
    <w:rsid w:val="003E3E45"/>
    <w:rsid w:val="003E79BA"/>
    <w:rsid w:val="003F0968"/>
    <w:rsid w:val="003F5E8A"/>
    <w:rsid w:val="00404FBD"/>
    <w:rsid w:val="00405D7E"/>
    <w:rsid w:val="00412469"/>
    <w:rsid w:val="004314D5"/>
    <w:rsid w:val="00444DBB"/>
    <w:rsid w:val="004520F1"/>
    <w:rsid w:val="004547AE"/>
    <w:rsid w:val="00457D69"/>
    <w:rsid w:val="0047119D"/>
    <w:rsid w:val="00474BA3"/>
    <w:rsid w:val="004A5814"/>
    <w:rsid w:val="004A6EEA"/>
    <w:rsid w:val="004C33FB"/>
    <w:rsid w:val="004D42E4"/>
    <w:rsid w:val="004F16E6"/>
    <w:rsid w:val="00500F2C"/>
    <w:rsid w:val="00521027"/>
    <w:rsid w:val="005275FC"/>
    <w:rsid w:val="00553D59"/>
    <w:rsid w:val="00566A1C"/>
    <w:rsid w:val="005769CD"/>
    <w:rsid w:val="00595364"/>
    <w:rsid w:val="00597DC0"/>
    <w:rsid w:val="005A2793"/>
    <w:rsid w:val="005E2928"/>
    <w:rsid w:val="00650DD9"/>
    <w:rsid w:val="006717FD"/>
    <w:rsid w:val="006859D4"/>
    <w:rsid w:val="0069081A"/>
    <w:rsid w:val="006A65BC"/>
    <w:rsid w:val="006B40A8"/>
    <w:rsid w:val="006D0ECB"/>
    <w:rsid w:val="006D74D2"/>
    <w:rsid w:val="006E717E"/>
    <w:rsid w:val="00732AE1"/>
    <w:rsid w:val="00734C21"/>
    <w:rsid w:val="00740291"/>
    <w:rsid w:val="00742F02"/>
    <w:rsid w:val="00750B1E"/>
    <w:rsid w:val="00751B91"/>
    <w:rsid w:val="0075236E"/>
    <w:rsid w:val="00795A0E"/>
    <w:rsid w:val="007B2507"/>
    <w:rsid w:val="007C54BE"/>
    <w:rsid w:val="007F42EB"/>
    <w:rsid w:val="00810A3D"/>
    <w:rsid w:val="008425CE"/>
    <w:rsid w:val="00845B9F"/>
    <w:rsid w:val="00872E70"/>
    <w:rsid w:val="00875A95"/>
    <w:rsid w:val="008831A2"/>
    <w:rsid w:val="00886FAA"/>
    <w:rsid w:val="008A1F81"/>
    <w:rsid w:val="008A671B"/>
    <w:rsid w:val="008B31AA"/>
    <w:rsid w:val="008F7BE2"/>
    <w:rsid w:val="009055EB"/>
    <w:rsid w:val="0090589D"/>
    <w:rsid w:val="00907C8D"/>
    <w:rsid w:val="00962D6C"/>
    <w:rsid w:val="00980197"/>
    <w:rsid w:val="009B74BA"/>
    <w:rsid w:val="009C203E"/>
    <w:rsid w:val="009C6E1F"/>
    <w:rsid w:val="00A0125B"/>
    <w:rsid w:val="00A13990"/>
    <w:rsid w:val="00A16A53"/>
    <w:rsid w:val="00A41A69"/>
    <w:rsid w:val="00A73B42"/>
    <w:rsid w:val="00A75B0D"/>
    <w:rsid w:val="00A91E12"/>
    <w:rsid w:val="00AB1D6D"/>
    <w:rsid w:val="00AC1E18"/>
    <w:rsid w:val="00AD5FF5"/>
    <w:rsid w:val="00AE63AF"/>
    <w:rsid w:val="00AF6DE9"/>
    <w:rsid w:val="00B028EF"/>
    <w:rsid w:val="00B04E43"/>
    <w:rsid w:val="00B238A4"/>
    <w:rsid w:val="00B30E32"/>
    <w:rsid w:val="00B35E0D"/>
    <w:rsid w:val="00B3700B"/>
    <w:rsid w:val="00B5010C"/>
    <w:rsid w:val="00B56483"/>
    <w:rsid w:val="00B63080"/>
    <w:rsid w:val="00B67289"/>
    <w:rsid w:val="00B71D51"/>
    <w:rsid w:val="00B961C1"/>
    <w:rsid w:val="00BB36A1"/>
    <w:rsid w:val="00BC28DC"/>
    <w:rsid w:val="00BE5027"/>
    <w:rsid w:val="00C346EF"/>
    <w:rsid w:val="00C67331"/>
    <w:rsid w:val="00C8196C"/>
    <w:rsid w:val="00CD2C23"/>
    <w:rsid w:val="00CE1DCB"/>
    <w:rsid w:val="00CF0A5F"/>
    <w:rsid w:val="00D26893"/>
    <w:rsid w:val="00D8692A"/>
    <w:rsid w:val="00D93D72"/>
    <w:rsid w:val="00DA3D13"/>
    <w:rsid w:val="00DB10BA"/>
    <w:rsid w:val="00DC09A0"/>
    <w:rsid w:val="00DC382C"/>
    <w:rsid w:val="00E038B9"/>
    <w:rsid w:val="00E07998"/>
    <w:rsid w:val="00E1218A"/>
    <w:rsid w:val="00E240D0"/>
    <w:rsid w:val="00E26556"/>
    <w:rsid w:val="00E2692E"/>
    <w:rsid w:val="00E54EAA"/>
    <w:rsid w:val="00EC25DE"/>
    <w:rsid w:val="00EC6A17"/>
    <w:rsid w:val="00EC6CD7"/>
    <w:rsid w:val="00EE3C88"/>
    <w:rsid w:val="00EF3362"/>
    <w:rsid w:val="00EF74C1"/>
    <w:rsid w:val="00F04324"/>
    <w:rsid w:val="00F15B30"/>
    <w:rsid w:val="00F51CCD"/>
    <w:rsid w:val="00F52536"/>
    <w:rsid w:val="00F530AF"/>
    <w:rsid w:val="00F73B75"/>
    <w:rsid w:val="00F91D4D"/>
    <w:rsid w:val="00FB7406"/>
    <w:rsid w:val="00FC122D"/>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9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A3"/>
    <w:rPr>
      <w:rFonts w:asciiTheme="majorHAnsi" w:eastAsiaTheme="majorEastAsia" w:hAnsiTheme="majorHAnsi" w:cstheme="majorBidi"/>
      <w:b/>
      <w:bCs/>
      <w:color w:val="365F91" w:themeColor="accent1" w:themeShade="BF"/>
      <w:sz w:val="28"/>
      <w:szCs w:val="28"/>
      <w:lang w:bidi="en-US"/>
    </w:rPr>
  </w:style>
  <w:style w:type="paragraph" w:styleId="Title">
    <w:name w:val="Title"/>
    <w:basedOn w:val="Normal"/>
    <w:next w:val="Normal"/>
    <w:link w:val="TitleChar"/>
    <w:uiPriority w:val="10"/>
    <w:qFormat/>
    <w:rsid w:val="00474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BA3"/>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474B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4BA3"/>
    <w:rPr>
      <w:rFonts w:asciiTheme="majorHAnsi" w:eastAsiaTheme="majorEastAsia" w:hAnsiTheme="majorHAnsi" w:cstheme="majorBidi"/>
      <w:i/>
      <w:iCs/>
      <w:color w:val="4F81BD" w:themeColor="accent1"/>
      <w:spacing w:val="15"/>
      <w:sz w:val="24"/>
      <w:szCs w:val="24"/>
      <w:lang w:bidi="en-US"/>
    </w:rPr>
  </w:style>
  <w:style w:type="paragraph" w:styleId="BalloonText">
    <w:name w:val="Balloon Text"/>
    <w:basedOn w:val="Normal"/>
    <w:link w:val="BalloonTextChar"/>
    <w:uiPriority w:val="99"/>
    <w:semiHidden/>
    <w:unhideWhenUsed/>
    <w:rsid w:val="0010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1A"/>
    <w:rPr>
      <w:rFonts w:ascii="Tahoma" w:eastAsiaTheme="minorEastAsia" w:hAnsi="Tahoma" w:cs="Tahoma"/>
      <w:sz w:val="16"/>
      <w:szCs w:val="16"/>
      <w:lang w:bidi="en-US"/>
    </w:rPr>
  </w:style>
  <w:style w:type="paragraph" w:styleId="ListParagraph">
    <w:name w:val="List Paragraph"/>
    <w:basedOn w:val="Normal"/>
    <w:uiPriority w:val="34"/>
    <w:qFormat/>
    <w:rsid w:val="00E1218A"/>
    <w:pPr>
      <w:ind w:left="720"/>
      <w:contextualSpacing/>
    </w:pPr>
  </w:style>
  <w:style w:type="character" w:styleId="CommentReference">
    <w:name w:val="annotation reference"/>
    <w:basedOn w:val="DefaultParagraphFont"/>
    <w:uiPriority w:val="99"/>
    <w:semiHidden/>
    <w:unhideWhenUsed/>
    <w:rsid w:val="0019141B"/>
    <w:rPr>
      <w:sz w:val="16"/>
      <w:szCs w:val="16"/>
    </w:rPr>
  </w:style>
  <w:style w:type="paragraph" w:styleId="CommentText">
    <w:name w:val="annotation text"/>
    <w:basedOn w:val="Normal"/>
    <w:link w:val="CommentTextChar"/>
    <w:uiPriority w:val="99"/>
    <w:semiHidden/>
    <w:unhideWhenUsed/>
    <w:rsid w:val="0019141B"/>
    <w:pPr>
      <w:spacing w:line="240" w:lineRule="auto"/>
    </w:pPr>
    <w:rPr>
      <w:sz w:val="20"/>
      <w:szCs w:val="20"/>
    </w:rPr>
  </w:style>
  <w:style w:type="character" w:customStyle="1" w:styleId="CommentTextChar">
    <w:name w:val="Comment Text Char"/>
    <w:basedOn w:val="DefaultParagraphFont"/>
    <w:link w:val="CommentText"/>
    <w:uiPriority w:val="99"/>
    <w:semiHidden/>
    <w:rsid w:val="0019141B"/>
    <w:rPr>
      <w:sz w:val="20"/>
      <w:szCs w:val="20"/>
    </w:rPr>
  </w:style>
  <w:style w:type="paragraph" w:styleId="CommentSubject">
    <w:name w:val="annotation subject"/>
    <w:basedOn w:val="CommentText"/>
    <w:next w:val="CommentText"/>
    <w:link w:val="CommentSubjectChar"/>
    <w:uiPriority w:val="99"/>
    <w:semiHidden/>
    <w:unhideWhenUsed/>
    <w:rsid w:val="0019141B"/>
    <w:rPr>
      <w:b/>
      <w:bCs/>
    </w:rPr>
  </w:style>
  <w:style w:type="character" w:customStyle="1" w:styleId="CommentSubjectChar">
    <w:name w:val="Comment Subject Char"/>
    <w:basedOn w:val="CommentTextChar"/>
    <w:link w:val="CommentSubject"/>
    <w:uiPriority w:val="99"/>
    <w:semiHidden/>
    <w:rsid w:val="0019141B"/>
    <w:rPr>
      <w:b/>
      <w:bCs/>
      <w:sz w:val="20"/>
      <w:szCs w:val="20"/>
    </w:rPr>
  </w:style>
  <w:style w:type="paragraph" w:styleId="HTMLPreformatted">
    <w:name w:val="HTML Preformatted"/>
    <w:basedOn w:val="Normal"/>
    <w:link w:val="HTMLPreformattedChar"/>
    <w:uiPriority w:val="99"/>
    <w:semiHidden/>
    <w:unhideWhenUsed/>
    <w:rsid w:val="00A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1E18"/>
    <w:rPr>
      <w:rFonts w:ascii="Courier New" w:eastAsia="Times New Roman" w:hAnsi="Courier New" w:cs="Courier New"/>
      <w:sz w:val="20"/>
      <w:szCs w:val="20"/>
    </w:rPr>
  </w:style>
  <w:style w:type="paragraph" w:styleId="NoSpacing">
    <w:name w:val="No Spacing"/>
    <w:uiPriority w:val="1"/>
    <w:qFormat/>
    <w:rsid w:val="008B31AA"/>
    <w:pPr>
      <w:spacing w:after="0" w:line="240" w:lineRule="auto"/>
    </w:pPr>
  </w:style>
  <w:style w:type="paragraph" w:styleId="Header">
    <w:name w:val="header"/>
    <w:basedOn w:val="Normal"/>
    <w:link w:val="HeaderChar"/>
    <w:uiPriority w:val="99"/>
    <w:unhideWhenUsed/>
    <w:rsid w:val="0045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AE"/>
  </w:style>
  <w:style w:type="paragraph" w:styleId="Footer">
    <w:name w:val="footer"/>
    <w:basedOn w:val="Normal"/>
    <w:link w:val="FooterChar"/>
    <w:uiPriority w:val="99"/>
    <w:unhideWhenUsed/>
    <w:rsid w:val="0045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AE"/>
  </w:style>
  <w:style w:type="table" w:customStyle="1" w:styleId="GridTable4Accent1">
    <w:name w:val="Grid Table 4 Accent 1"/>
    <w:basedOn w:val="TableNormal"/>
    <w:uiPriority w:val="49"/>
    <w:rsid w:val="00DB10B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BA3"/>
    <w:rPr>
      <w:rFonts w:asciiTheme="majorHAnsi" w:eastAsiaTheme="majorEastAsia" w:hAnsiTheme="majorHAnsi" w:cstheme="majorBidi"/>
      <w:b/>
      <w:bCs/>
      <w:color w:val="365F91" w:themeColor="accent1" w:themeShade="BF"/>
      <w:sz w:val="28"/>
      <w:szCs w:val="28"/>
      <w:lang w:bidi="en-US"/>
    </w:rPr>
  </w:style>
  <w:style w:type="paragraph" w:styleId="Title">
    <w:name w:val="Title"/>
    <w:basedOn w:val="Normal"/>
    <w:next w:val="Normal"/>
    <w:link w:val="TitleChar"/>
    <w:uiPriority w:val="10"/>
    <w:qFormat/>
    <w:rsid w:val="00474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BA3"/>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474B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4BA3"/>
    <w:rPr>
      <w:rFonts w:asciiTheme="majorHAnsi" w:eastAsiaTheme="majorEastAsia" w:hAnsiTheme="majorHAnsi" w:cstheme="majorBidi"/>
      <w:i/>
      <w:iCs/>
      <w:color w:val="4F81BD" w:themeColor="accent1"/>
      <w:spacing w:val="15"/>
      <w:sz w:val="24"/>
      <w:szCs w:val="24"/>
      <w:lang w:bidi="en-US"/>
    </w:rPr>
  </w:style>
  <w:style w:type="paragraph" w:styleId="BalloonText">
    <w:name w:val="Balloon Text"/>
    <w:basedOn w:val="Normal"/>
    <w:link w:val="BalloonTextChar"/>
    <w:uiPriority w:val="99"/>
    <w:semiHidden/>
    <w:unhideWhenUsed/>
    <w:rsid w:val="0010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1A"/>
    <w:rPr>
      <w:rFonts w:ascii="Tahoma" w:eastAsiaTheme="minorEastAsia" w:hAnsi="Tahoma" w:cs="Tahoma"/>
      <w:sz w:val="16"/>
      <w:szCs w:val="16"/>
      <w:lang w:bidi="en-US"/>
    </w:rPr>
  </w:style>
  <w:style w:type="paragraph" w:styleId="ListParagraph">
    <w:name w:val="List Paragraph"/>
    <w:basedOn w:val="Normal"/>
    <w:uiPriority w:val="34"/>
    <w:qFormat/>
    <w:rsid w:val="00E1218A"/>
    <w:pPr>
      <w:ind w:left="720"/>
      <w:contextualSpacing/>
    </w:pPr>
  </w:style>
  <w:style w:type="character" w:styleId="CommentReference">
    <w:name w:val="annotation reference"/>
    <w:basedOn w:val="DefaultParagraphFont"/>
    <w:uiPriority w:val="99"/>
    <w:semiHidden/>
    <w:unhideWhenUsed/>
    <w:rsid w:val="0019141B"/>
    <w:rPr>
      <w:sz w:val="16"/>
      <w:szCs w:val="16"/>
    </w:rPr>
  </w:style>
  <w:style w:type="paragraph" w:styleId="CommentText">
    <w:name w:val="annotation text"/>
    <w:basedOn w:val="Normal"/>
    <w:link w:val="CommentTextChar"/>
    <w:uiPriority w:val="99"/>
    <w:semiHidden/>
    <w:unhideWhenUsed/>
    <w:rsid w:val="0019141B"/>
    <w:pPr>
      <w:spacing w:line="240" w:lineRule="auto"/>
    </w:pPr>
    <w:rPr>
      <w:sz w:val="20"/>
      <w:szCs w:val="20"/>
    </w:rPr>
  </w:style>
  <w:style w:type="character" w:customStyle="1" w:styleId="CommentTextChar">
    <w:name w:val="Comment Text Char"/>
    <w:basedOn w:val="DefaultParagraphFont"/>
    <w:link w:val="CommentText"/>
    <w:uiPriority w:val="99"/>
    <w:semiHidden/>
    <w:rsid w:val="0019141B"/>
    <w:rPr>
      <w:sz w:val="20"/>
      <w:szCs w:val="20"/>
    </w:rPr>
  </w:style>
  <w:style w:type="paragraph" w:styleId="CommentSubject">
    <w:name w:val="annotation subject"/>
    <w:basedOn w:val="CommentText"/>
    <w:next w:val="CommentText"/>
    <w:link w:val="CommentSubjectChar"/>
    <w:uiPriority w:val="99"/>
    <w:semiHidden/>
    <w:unhideWhenUsed/>
    <w:rsid w:val="0019141B"/>
    <w:rPr>
      <w:b/>
      <w:bCs/>
    </w:rPr>
  </w:style>
  <w:style w:type="character" w:customStyle="1" w:styleId="CommentSubjectChar">
    <w:name w:val="Comment Subject Char"/>
    <w:basedOn w:val="CommentTextChar"/>
    <w:link w:val="CommentSubject"/>
    <w:uiPriority w:val="99"/>
    <w:semiHidden/>
    <w:rsid w:val="0019141B"/>
    <w:rPr>
      <w:b/>
      <w:bCs/>
      <w:sz w:val="20"/>
      <w:szCs w:val="20"/>
    </w:rPr>
  </w:style>
  <w:style w:type="paragraph" w:styleId="HTMLPreformatted">
    <w:name w:val="HTML Preformatted"/>
    <w:basedOn w:val="Normal"/>
    <w:link w:val="HTMLPreformattedChar"/>
    <w:uiPriority w:val="99"/>
    <w:semiHidden/>
    <w:unhideWhenUsed/>
    <w:rsid w:val="00AC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1E18"/>
    <w:rPr>
      <w:rFonts w:ascii="Courier New" w:eastAsia="Times New Roman" w:hAnsi="Courier New" w:cs="Courier New"/>
      <w:sz w:val="20"/>
      <w:szCs w:val="20"/>
    </w:rPr>
  </w:style>
  <w:style w:type="paragraph" w:styleId="NoSpacing">
    <w:name w:val="No Spacing"/>
    <w:uiPriority w:val="1"/>
    <w:qFormat/>
    <w:rsid w:val="008B31AA"/>
    <w:pPr>
      <w:spacing w:after="0" w:line="240" w:lineRule="auto"/>
    </w:pPr>
  </w:style>
  <w:style w:type="paragraph" w:styleId="Header">
    <w:name w:val="header"/>
    <w:basedOn w:val="Normal"/>
    <w:link w:val="HeaderChar"/>
    <w:uiPriority w:val="99"/>
    <w:unhideWhenUsed/>
    <w:rsid w:val="0045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AE"/>
  </w:style>
  <w:style w:type="paragraph" w:styleId="Footer">
    <w:name w:val="footer"/>
    <w:basedOn w:val="Normal"/>
    <w:link w:val="FooterChar"/>
    <w:uiPriority w:val="99"/>
    <w:unhideWhenUsed/>
    <w:rsid w:val="0045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AE"/>
  </w:style>
  <w:style w:type="table" w:customStyle="1" w:styleId="GridTable4Accent1">
    <w:name w:val="Grid Table 4 Accent 1"/>
    <w:basedOn w:val="TableNormal"/>
    <w:uiPriority w:val="49"/>
    <w:rsid w:val="00DB10B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7579">
      <w:bodyDiv w:val="1"/>
      <w:marLeft w:val="0"/>
      <w:marRight w:val="0"/>
      <w:marTop w:val="0"/>
      <w:marBottom w:val="0"/>
      <w:divBdr>
        <w:top w:val="none" w:sz="0" w:space="0" w:color="auto"/>
        <w:left w:val="none" w:sz="0" w:space="0" w:color="auto"/>
        <w:bottom w:val="none" w:sz="0" w:space="0" w:color="auto"/>
        <w:right w:val="none" w:sz="0" w:space="0" w:color="auto"/>
      </w:divBdr>
    </w:div>
    <w:div w:id="388386152">
      <w:bodyDiv w:val="1"/>
      <w:marLeft w:val="0"/>
      <w:marRight w:val="0"/>
      <w:marTop w:val="0"/>
      <w:marBottom w:val="0"/>
      <w:divBdr>
        <w:top w:val="none" w:sz="0" w:space="0" w:color="auto"/>
        <w:left w:val="none" w:sz="0" w:space="0" w:color="auto"/>
        <w:bottom w:val="none" w:sz="0" w:space="0" w:color="auto"/>
        <w:right w:val="none" w:sz="0" w:space="0" w:color="auto"/>
      </w:divBdr>
    </w:div>
    <w:div w:id="421923432">
      <w:bodyDiv w:val="1"/>
      <w:marLeft w:val="0"/>
      <w:marRight w:val="0"/>
      <w:marTop w:val="0"/>
      <w:marBottom w:val="0"/>
      <w:divBdr>
        <w:top w:val="none" w:sz="0" w:space="0" w:color="auto"/>
        <w:left w:val="none" w:sz="0" w:space="0" w:color="auto"/>
        <w:bottom w:val="none" w:sz="0" w:space="0" w:color="auto"/>
        <w:right w:val="none" w:sz="0" w:space="0" w:color="auto"/>
      </w:divBdr>
    </w:div>
    <w:div w:id="452132880">
      <w:bodyDiv w:val="1"/>
      <w:marLeft w:val="0"/>
      <w:marRight w:val="0"/>
      <w:marTop w:val="0"/>
      <w:marBottom w:val="0"/>
      <w:divBdr>
        <w:top w:val="none" w:sz="0" w:space="0" w:color="auto"/>
        <w:left w:val="none" w:sz="0" w:space="0" w:color="auto"/>
        <w:bottom w:val="none" w:sz="0" w:space="0" w:color="auto"/>
        <w:right w:val="none" w:sz="0" w:space="0" w:color="auto"/>
      </w:divBdr>
    </w:div>
    <w:div w:id="617684761">
      <w:bodyDiv w:val="1"/>
      <w:marLeft w:val="0"/>
      <w:marRight w:val="0"/>
      <w:marTop w:val="0"/>
      <w:marBottom w:val="0"/>
      <w:divBdr>
        <w:top w:val="none" w:sz="0" w:space="0" w:color="auto"/>
        <w:left w:val="none" w:sz="0" w:space="0" w:color="auto"/>
        <w:bottom w:val="none" w:sz="0" w:space="0" w:color="auto"/>
        <w:right w:val="none" w:sz="0" w:space="0" w:color="auto"/>
      </w:divBdr>
    </w:div>
    <w:div w:id="726027909">
      <w:bodyDiv w:val="1"/>
      <w:marLeft w:val="0"/>
      <w:marRight w:val="0"/>
      <w:marTop w:val="0"/>
      <w:marBottom w:val="0"/>
      <w:divBdr>
        <w:top w:val="none" w:sz="0" w:space="0" w:color="auto"/>
        <w:left w:val="none" w:sz="0" w:space="0" w:color="auto"/>
        <w:bottom w:val="none" w:sz="0" w:space="0" w:color="auto"/>
        <w:right w:val="none" w:sz="0" w:space="0" w:color="auto"/>
      </w:divBdr>
    </w:div>
    <w:div w:id="992559771">
      <w:bodyDiv w:val="1"/>
      <w:marLeft w:val="0"/>
      <w:marRight w:val="0"/>
      <w:marTop w:val="0"/>
      <w:marBottom w:val="0"/>
      <w:divBdr>
        <w:top w:val="none" w:sz="0" w:space="0" w:color="auto"/>
        <w:left w:val="none" w:sz="0" w:space="0" w:color="auto"/>
        <w:bottom w:val="none" w:sz="0" w:space="0" w:color="auto"/>
        <w:right w:val="none" w:sz="0" w:space="0" w:color="auto"/>
      </w:divBdr>
    </w:div>
    <w:div w:id="1127047491">
      <w:bodyDiv w:val="1"/>
      <w:marLeft w:val="0"/>
      <w:marRight w:val="0"/>
      <w:marTop w:val="0"/>
      <w:marBottom w:val="0"/>
      <w:divBdr>
        <w:top w:val="none" w:sz="0" w:space="0" w:color="auto"/>
        <w:left w:val="none" w:sz="0" w:space="0" w:color="auto"/>
        <w:bottom w:val="none" w:sz="0" w:space="0" w:color="auto"/>
        <w:right w:val="none" w:sz="0" w:space="0" w:color="auto"/>
      </w:divBdr>
    </w:div>
    <w:div w:id="1295985997">
      <w:bodyDiv w:val="1"/>
      <w:marLeft w:val="0"/>
      <w:marRight w:val="0"/>
      <w:marTop w:val="0"/>
      <w:marBottom w:val="0"/>
      <w:divBdr>
        <w:top w:val="none" w:sz="0" w:space="0" w:color="auto"/>
        <w:left w:val="none" w:sz="0" w:space="0" w:color="auto"/>
        <w:bottom w:val="none" w:sz="0" w:space="0" w:color="auto"/>
        <w:right w:val="none" w:sz="0" w:space="0" w:color="auto"/>
      </w:divBdr>
    </w:div>
    <w:div w:id="1371808819">
      <w:bodyDiv w:val="1"/>
      <w:marLeft w:val="0"/>
      <w:marRight w:val="0"/>
      <w:marTop w:val="0"/>
      <w:marBottom w:val="0"/>
      <w:divBdr>
        <w:top w:val="none" w:sz="0" w:space="0" w:color="auto"/>
        <w:left w:val="none" w:sz="0" w:space="0" w:color="auto"/>
        <w:bottom w:val="none" w:sz="0" w:space="0" w:color="auto"/>
        <w:right w:val="none" w:sz="0" w:space="0" w:color="auto"/>
      </w:divBdr>
    </w:div>
    <w:div w:id="1688600664">
      <w:bodyDiv w:val="1"/>
      <w:marLeft w:val="0"/>
      <w:marRight w:val="0"/>
      <w:marTop w:val="0"/>
      <w:marBottom w:val="0"/>
      <w:divBdr>
        <w:top w:val="none" w:sz="0" w:space="0" w:color="auto"/>
        <w:left w:val="none" w:sz="0" w:space="0" w:color="auto"/>
        <w:bottom w:val="none" w:sz="0" w:space="0" w:color="auto"/>
        <w:right w:val="none" w:sz="0" w:space="0" w:color="auto"/>
      </w:divBdr>
    </w:div>
    <w:div w:id="1741755337">
      <w:bodyDiv w:val="1"/>
      <w:marLeft w:val="0"/>
      <w:marRight w:val="0"/>
      <w:marTop w:val="0"/>
      <w:marBottom w:val="0"/>
      <w:divBdr>
        <w:top w:val="none" w:sz="0" w:space="0" w:color="auto"/>
        <w:left w:val="none" w:sz="0" w:space="0" w:color="auto"/>
        <w:bottom w:val="none" w:sz="0" w:space="0" w:color="auto"/>
        <w:right w:val="none" w:sz="0" w:space="0" w:color="auto"/>
      </w:divBdr>
    </w:div>
    <w:div w:id="1871987878">
      <w:bodyDiv w:val="1"/>
      <w:marLeft w:val="0"/>
      <w:marRight w:val="0"/>
      <w:marTop w:val="0"/>
      <w:marBottom w:val="0"/>
      <w:divBdr>
        <w:top w:val="none" w:sz="0" w:space="0" w:color="auto"/>
        <w:left w:val="none" w:sz="0" w:space="0" w:color="auto"/>
        <w:bottom w:val="none" w:sz="0" w:space="0" w:color="auto"/>
        <w:right w:val="none" w:sz="0" w:space="0" w:color="auto"/>
      </w:divBdr>
    </w:div>
    <w:div w:id="2041855994">
      <w:bodyDiv w:val="1"/>
      <w:marLeft w:val="0"/>
      <w:marRight w:val="0"/>
      <w:marTop w:val="0"/>
      <w:marBottom w:val="0"/>
      <w:divBdr>
        <w:top w:val="none" w:sz="0" w:space="0" w:color="auto"/>
        <w:left w:val="none" w:sz="0" w:space="0" w:color="auto"/>
        <w:bottom w:val="none" w:sz="0" w:space="0" w:color="auto"/>
        <w:right w:val="none" w:sz="0" w:space="0" w:color="auto"/>
      </w:divBdr>
    </w:div>
    <w:div w:id="21053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Sheet1!$B$1:$B$2</c:f>
              <c:strCache>
                <c:ptCount val="1"/>
                <c:pt idx="0">
                  <c:v>Historical Post-Election Audit Accuracy Rate</c:v>
                </c:pt>
              </c:strCache>
            </c:strRef>
          </c:tx>
          <c:cat>
            <c:strRef>
              <c:f>Sheet1!$A$7:$A$46</c:f>
              <c:strCache>
                <c:ptCount val="40"/>
                <c:pt idx="0">
                  <c:v>NOV09GEN</c:v>
                </c:pt>
                <c:pt idx="1">
                  <c:v>MAY10PRI</c:v>
                </c:pt>
                <c:pt idx="2">
                  <c:v>NOV10GEN</c:v>
                </c:pt>
                <c:pt idx="3">
                  <c:v>FEB11SPC</c:v>
                </c:pt>
                <c:pt idx="4">
                  <c:v>MAY11PRI</c:v>
                </c:pt>
                <c:pt idx="5">
                  <c:v>AUG11SPC</c:v>
                </c:pt>
                <c:pt idx="6">
                  <c:v>SEP11PRI</c:v>
                </c:pt>
                <c:pt idx="7">
                  <c:v>NOV11GEN</c:v>
                </c:pt>
                <c:pt idx="8">
                  <c:v>MAR12PRI</c:v>
                </c:pt>
                <c:pt idx="9">
                  <c:v>NOV12GEN (President)</c:v>
                </c:pt>
                <c:pt idx="10">
                  <c:v>NOV12GEN (Supreme Court)</c:v>
                </c:pt>
                <c:pt idx="11">
                  <c:v>NOV12GEN (Common Pleas)</c:v>
                </c:pt>
                <c:pt idx="12">
                  <c:v>MAY13PRI</c:v>
                </c:pt>
                <c:pt idx="13">
                  <c:v>MAY14PRI</c:v>
                </c:pt>
                <c:pt idx="14">
                  <c:v>AUG14SPC</c:v>
                </c:pt>
                <c:pt idx="15">
                  <c:v>SEP14RCL</c:v>
                </c:pt>
                <c:pt idx="16">
                  <c:v>NOV14GEN</c:v>
                </c:pt>
                <c:pt idx="17">
                  <c:v>FEB15SPC</c:v>
                </c:pt>
                <c:pt idx="18">
                  <c:v>MAY15PRI</c:v>
                </c:pt>
                <c:pt idx="19">
                  <c:v>SEP15PRI</c:v>
                </c:pt>
                <c:pt idx="20">
                  <c:v>NOV15GEN</c:v>
                </c:pt>
                <c:pt idx="21">
                  <c:v>MAR16PRI (Delegate)</c:v>
                </c:pt>
                <c:pt idx="22">
                  <c:v>MAR16PRI (Supreme Court)</c:v>
                </c:pt>
                <c:pt idx="23">
                  <c:v>MAR16PRI (Rep to Congress)</c:v>
                </c:pt>
                <c:pt idx="24">
                  <c:v>AUG16SPC</c:v>
                </c:pt>
                <c:pt idx="25">
                  <c:v>NOV16GEN (President)</c:v>
                </c:pt>
                <c:pt idx="26">
                  <c:v>NOV16GEN (Supreme Court)</c:v>
                </c:pt>
                <c:pt idx="27">
                  <c:v>NOV16GEN (CCP FTC 1/19/2017)</c:v>
                </c:pt>
                <c:pt idx="28">
                  <c:v>DEC16RCL</c:v>
                </c:pt>
                <c:pt idx="29">
                  <c:v>MAY17PRI</c:v>
                </c:pt>
                <c:pt idx="30">
                  <c:v>SEP17PRI</c:v>
                </c:pt>
                <c:pt idx="31">
                  <c:v>NOV17GEN</c:v>
                </c:pt>
                <c:pt idx="32">
                  <c:v>DEC17RUN</c:v>
                </c:pt>
                <c:pt idx="33">
                  <c:v>MAY18PRI</c:v>
                </c:pt>
                <c:pt idx="34">
                  <c:v>NOV18GEN (Governor)</c:v>
                </c:pt>
                <c:pt idx="35">
                  <c:v>NOV18GEN (Treasurer)</c:v>
                </c:pt>
                <c:pt idx="36">
                  <c:v>NOV18GEN (CCP FTC 1-7-2019)</c:v>
                </c:pt>
                <c:pt idx="37">
                  <c:v>MAY19PRI</c:v>
                </c:pt>
                <c:pt idx="38">
                  <c:v>SEP19PRI</c:v>
                </c:pt>
                <c:pt idx="39">
                  <c:v>NOV19GEN</c:v>
                </c:pt>
              </c:strCache>
            </c:strRef>
          </c:cat>
          <c:val>
            <c:numRef>
              <c:f>Sheet1!$B$7:$B$46</c:f>
              <c:numCache>
                <c:formatCode>0%</c:formatCode>
                <c:ptCount val="40"/>
                <c:pt idx="0" formatCode="0.00%">
                  <c:v>0.99990000000000001</c:v>
                </c:pt>
                <c:pt idx="1">
                  <c:v>1</c:v>
                </c:pt>
                <c:pt idx="2" formatCode="0.00%">
                  <c:v>0.99970000000000003</c:v>
                </c:pt>
                <c:pt idx="3">
                  <c:v>1</c:v>
                </c:pt>
                <c:pt idx="4">
                  <c:v>1</c:v>
                </c:pt>
                <c:pt idx="5">
                  <c:v>1</c:v>
                </c:pt>
                <c:pt idx="6">
                  <c:v>1</c:v>
                </c:pt>
                <c:pt idx="7">
                  <c:v>1</c:v>
                </c:pt>
                <c:pt idx="8">
                  <c:v>1</c:v>
                </c:pt>
                <c:pt idx="9" formatCode="0.00%">
                  <c:v>0.99960000000000004</c:v>
                </c:pt>
                <c:pt idx="10">
                  <c:v>1</c:v>
                </c:pt>
                <c:pt idx="11" formatCode="0.00%">
                  <c:v>0.99980000000000002</c:v>
                </c:pt>
                <c:pt idx="12">
                  <c:v>1</c:v>
                </c:pt>
                <c:pt idx="13" formatCode="0.00%">
                  <c:v>0.99980000000000002</c:v>
                </c:pt>
                <c:pt idx="14">
                  <c:v>1</c:v>
                </c:pt>
                <c:pt idx="15">
                  <c:v>1</c:v>
                </c:pt>
                <c:pt idx="16">
                  <c:v>1</c:v>
                </c:pt>
                <c:pt idx="17">
                  <c:v>1</c:v>
                </c:pt>
                <c:pt idx="18">
                  <c:v>1</c:v>
                </c:pt>
                <c:pt idx="19">
                  <c:v>1</c:v>
                </c:pt>
                <c:pt idx="20">
                  <c:v>1</c:v>
                </c:pt>
                <c:pt idx="21">
                  <c:v>1</c:v>
                </c:pt>
                <c:pt idx="22">
                  <c:v>1</c:v>
                </c:pt>
                <c:pt idx="23">
                  <c:v>1</c:v>
                </c:pt>
                <c:pt idx="24">
                  <c:v>1</c:v>
                </c:pt>
                <c:pt idx="25">
                  <c:v>1</c:v>
                </c:pt>
                <c:pt idx="26">
                  <c:v>1</c:v>
                </c:pt>
                <c:pt idx="27" formatCode="0.00%">
                  <c:v>0.99990000000000001</c:v>
                </c:pt>
                <c:pt idx="28">
                  <c:v>1</c:v>
                </c:pt>
                <c:pt idx="29">
                  <c:v>1</c:v>
                </c:pt>
                <c:pt idx="30">
                  <c:v>1</c:v>
                </c:pt>
                <c:pt idx="31">
                  <c:v>1</c:v>
                </c:pt>
                <c:pt idx="32">
                  <c:v>1</c:v>
                </c:pt>
                <c:pt idx="33">
                  <c:v>1</c:v>
                </c:pt>
                <c:pt idx="34">
                  <c:v>1</c:v>
                </c:pt>
                <c:pt idx="35">
                  <c:v>1</c:v>
                </c:pt>
                <c:pt idx="36">
                  <c:v>1</c:v>
                </c:pt>
                <c:pt idx="37">
                  <c:v>1</c:v>
                </c:pt>
                <c:pt idx="38">
                  <c:v>1</c:v>
                </c:pt>
                <c:pt idx="39">
                  <c:v>1</c:v>
                </c:pt>
              </c:numCache>
            </c:numRef>
          </c:val>
          <c:smooth val="0"/>
        </c:ser>
        <c:dLbls>
          <c:showLegendKey val="0"/>
          <c:showVal val="0"/>
          <c:showCatName val="0"/>
          <c:showSerName val="0"/>
          <c:showPercent val="0"/>
          <c:showBubbleSize val="0"/>
        </c:dLbls>
        <c:marker val="1"/>
        <c:smooth val="0"/>
        <c:axId val="170470784"/>
        <c:axId val="136254592"/>
      </c:lineChart>
      <c:catAx>
        <c:axId val="170470784"/>
        <c:scaling>
          <c:orientation val="minMax"/>
        </c:scaling>
        <c:delete val="0"/>
        <c:axPos val="b"/>
        <c:numFmt formatCode="General" sourceLinked="0"/>
        <c:majorTickMark val="out"/>
        <c:minorTickMark val="none"/>
        <c:tickLblPos val="nextTo"/>
        <c:txPr>
          <a:bodyPr rot="-3360000"/>
          <a:lstStyle/>
          <a:p>
            <a:pPr>
              <a:defRPr/>
            </a:pPr>
            <a:endParaRPr lang="en-US"/>
          </a:p>
        </c:txPr>
        <c:crossAx val="136254592"/>
        <c:crosses val="autoZero"/>
        <c:auto val="1"/>
        <c:lblAlgn val="ctr"/>
        <c:lblOffset val="100"/>
        <c:tickLblSkip val="1"/>
        <c:noMultiLvlLbl val="0"/>
      </c:catAx>
      <c:valAx>
        <c:axId val="136254592"/>
        <c:scaling>
          <c:orientation val="minMax"/>
        </c:scaling>
        <c:delete val="0"/>
        <c:axPos val="l"/>
        <c:majorGridlines/>
        <c:numFmt formatCode="0.00%" sourceLinked="1"/>
        <c:majorTickMark val="out"/>
        <c:minorTickMark val="none"/>
        <c:tickLblPos val="nextTo"/>
        <c:crossAx val="1704707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9299E2-C6E7-40A7-AE2A-9B3F460B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77ACB16B.dotm</Template>
  <TotalTime>125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NOV16GEN Audit Summary</vt:lpstr>
    </vt:vector>
  </TitlesOfParts>
  <Company>Board of Elections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NOV16GEN Audit Summary</dc:title>
  <dc:creator>bebjc</dc:creator>
  <cp:lastModifiedBy>Matthew R. Fratiani</cp:lastModifiedBy>
  <cp:revision>20</cp:revision>
  <cp:lastPrinted>2019-12-18T16:07:00Z</cp:lastPrinted>
  <dcterms:created xsi:type="dcterms:W3CDTF">2017-12-20T19:20:00Z</dcterms:created>
  <dcterms:modified xsi:type="dcterms:W3CDTF">2019-12-18T16:09:00Z</dcterms:modified>
</cp:coreProperties>
</file>